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F5F7E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kern w:val="0"/>
          <w:sz w:val="40"/>
          <w:szCs w:val="40"/>
          <w:lang w:val="fr-BE" w:eastAsia="en-US" w:bidi="ar-SA"/>
        </w:rPr>
      </w:pPr>
      <w:r w:rsidRPr="00DE5F8B">
        <w:rPr>
          <w:rFonts w:ascii="Arial" w:eastAsia="Calibri" w:hAnsi="Arial" w:cs="Arial"/>
          <w:noProof/>
          <w:kern w:val="0"/>
          <w:sz w:val="20"/>
          <w:szCs w:val="22"/>
          <w:lang w:val="fr-BE" w:eastAsia="en-US" w:bidi="ar-SA"/>
        </w:rPr>
        <w:drawing>
          <wp:anchor distT="0" distB="0" distL="114300" distR="114300" simplePos="0" relativeHeight="251659264" behindDoc="0" locked="0" layoutInCell="1" allowOverlap="1" wp14:anchorId="5BF8B2E4" wp14:editId="6EF3A96B">
            <wp:simplePos x="0" y="0"/>
            <wp:positionH relativeFrom="margin">
              <wp:posOffset>-400050</wp:posOffset>
            </wp:positionH>
            <wp:positionV relativeFrom="margin">
              <wp:posOffset>-267970</wp:posOffset>
            </wp:positionV>
            <wp:extent cx="2416175" cy="755015"/>
            <wp:effectExtent l="0" t="0" r="0" b="0"/>
            <wp:wrapSquare wrapText="bothSides"/>
            <wp:docPr id="13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9" t="24312" r="66840" b="23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75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F084B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val="fr-BE" w:eastAsia="en-US" w:bidi="ar-SA"/>
        </w:rPr>
      </w:pPr>
    </w:p>
    <w:p w14:paraId="01DDDC79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val="fr-BE" w:eastAsia="en-US" w:bidi="ar-SA"/>
        </w:rPr>
      </w:pPr>
    </w:p>
    <w:p w14:paraId="375FBC6A" w14:textId="77777777" w:rsidR="00DE5F8B" w:rsidRPr="00DE5F8B" w:rsidRDefault="00DE5F8B" w:rsidP="00DE5F8B">
      <w:pPr>
        <w:suppressAutoHyphens w:val="0"/>
        <w:autoSpaceDN/>
        <w:spacing w:after="160" w:line="256" w:lineRule="auto"/>
        <w:jc w:val="center"/>
        <w:textAlignment w:val="auto"/>
        <w:rPr>
          <w:rFonts w:ascii="Arial" w:eastAsia="Calibri" w:hAnsi="Arial" w:cs="Arial"/>
          <w:b/>
          <w:bCs/>
          <w:caps/>
          <w:kern w:val="0"/>
          <w:sz w:val="40"/>
          <w:szCs w:val="40"/>
          <w:lang w:val="fr-BE" w:eastAsia="en-US" w:bidi="ar-SA"/>
        </w:rPr>
      </w:pPr>
      <w:bookmarkStart w:id="0" w:name="_Hlk10449107"/>
      <w:bookmarkStart w:id="1" w:name="_Hlk207024011"/>
      <w:r w:rsidRPr="00DE5F8B">
        <w:rPr>
          <w:rFonts w:ascii="Arial" w:eastAsia="Calibri" w:hAnsi="Arial" w:cs="Arial"/>
          <w:b/>
          <w:bCs/>
          <w:caps/>
          <w:kern w:val="0"/>
          <w:sz w:val="40"/>
          <w:szCs w:val="40"/>
          <w:lang w:val="fr-BE" w:eastAsia="en-US" w:bidi="ar-SA"/>
        </w:rPr>
        <w:t>MARCHES PUBLICS DE SERVICES</w:t>
      </w:r>
    </w:p>
    <w:bookmarkEnd w:id="0"/>
    <w:bookmarkEnd w:id="1"/>
    <w:p w14:paraId="6ECBF9A9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val="fr-BE" w:eastAsia="en-US" w:bidi="ar-SA"/>
        </w:rPr>
      </w:pPr>
    </w:p>
    <w:p w14:paraId="2235C05B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val="fr-BE" w:eastAsia="en-US" w:bidi="ar-SA"/>
        </w:rPr>
      </w:pPr>
    </w:p>
    <w:p w14:paraId="0321358F" w14:textId="77777777" w:rsidR="00DE5F8B" w:rsidRDefault="00DE5F8B" w:rsidP="00DE5F8B">
      <w:pPr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</w:pPr>
      <w:proofErr w:type="gramStart"/>
      <w:r w:rsidRPr="00DE5F8B">
        <w:rPr>
          <w:rFonts w:ascii="Arial" w:eastAsia="Times New Roman" w:hAnsi="Arial" w:cs="Arial" w:hint="eastAsia"/>
          <w:b/>
          <w:bCs/>
          <w:kern w:val="0"/>
          <w:sz w:val="28"/>
          <w:szCs w:val="28"/>
          <w:u w:val="single"/>
          <w:lang w:eastAsia="fr-FR" w:bidi="ar-SA"/>
        </w:rPr>
        <w:t xml:space="preserve">ANNEXE  </w:t>
      </w:r>
      <w:r>
        <w:rPr>
          <w:rFonts w:ascii="Arial" w:eastAsia="Times New Roman" w:hAnsi="Arial" w:cs="Arial"/>
          <w:b/>
          <w:bCs/>
          <w:kern w:val="0"/>
          <w:sz w:val="28"/>
          <w:szCs w:val="28"/>
          <w:u w:val="single"/>
          <w:lang w:eastAsia="fr-FR" w:bidi="ar-SA"/>
        </w:rPr>
        <w:t>N</w:t>
      </w:r>
      <w:proofErr w:type="gramEnd"/>
      <w:r>
        <w:rPr>
          <w:rFonts w:ascii="Arial" w:eastAsia="Times New Roman" w:hAnsi="Arial" w:cs="Arial"/>
          <w:b/>
          <w:bCs/>
          <w:kern w:val="0"/>
          <w:sz w:val="28"/>
          <w:szCs w:val="28"/>
          <w:u w:val="single"/>
          <w:lang w:eastAsia="fr-FR" w:bidi="ar-SA"/>
        </w:rPr>
        <w:t xml:space="preserve">° </w:t>
      </w:r>
      <w:r w:rsidRPr="00DE5F8B">
        <w:rPr>
          <w:rFonts w:ascii="Arial" w:eastAsia="Times New Roman" w:hAnsi="Arial" w:cs="Arial" w:hint="eastAsia"/>
          <w:b/>
          <w:bCs/>
          <w:kern w:val="0"/>
          <w:sz w:val="28"/>
          <w:szCs w:val="28"/>
          <w:u w:val="single"/>
          <w:lang w:eastAsia="fr-FR" w:bidi="ar-SA"/>
        </w:rPr>
        <w:t>1 AU REGLEMENT DE LA CONSULT</w:t>
      </w:r>
      <w:bookmarkStart w:id="2" w:name="_GoBack"/>
      <w:bookmarkEnd w:id="2"/>
      <w:r w:rsidRPr="00DE5F8B">
        <w:rPr>
          <w:rFonts w:ascii="Arial" w:eastAsia="Times New Roman" w:hAnsi="Arial" w:cs="Arial" w:hint="eastAsia"/>
          <w:b/>
          <w:bCs/>
          <w:kern w:val="0"/>
          <w:sz w:val="28"/>
          <w:szCs w:val="28"/>
          <w:u w:val="single"/>
          <w:lang w:eastAsia="fr-FR" w:bidi="ar-SA"/>
        </w:rPr>
        <w:t>ATION</w:t>
      </w:r>
      <w:r w:rsidR="00B94F27"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 :</w:t>
      </w:r>
    </w:p>
    <w:p w14:paraId="2C1061E7" w14:textId="77777777" w:rsidR="00B94F27" w:rsidRPr="00B94F27" w:rsidRDefault="00B94F27" w:rsidP="00DE5F8B">
      <w:pPr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Cs/>
          <w:kern w:val="0"/>
          <w:sz w:val="10"/>
          <w:szCs w:val="10"/>
          <w:lang w:eastAsia="fr-FR" w:bidi="ar-SA"/>
        </w:rPr>
      </w:pPr>
    </w:p>
    <w:p w14:paraId="0B88A22E" w14:textId="77777777" w:rsidR="00DE5F8B" w:rsidRPr="00DE5F8B" w:rsidRDefault="00DE5F8B" w:rsidP="00DE5F8B">
      <w:pPr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</w:pPr>
      <w:r w:rsidRPr="00DE5F8B">
        <w:rPr>
          <w:rFonts w:ascii="Arial" w:eastAsia="Times New Roman" w:hAnsi="Arial" w:cs="Arial" w:hint="eastAsia"/>
          <w:b/>
          <w:bCs/>
          <w:kern w:val="0"/>
          <w:sz w:val="28"/>
          <w:szCs w:val="28"/>
          <w:lang w:eastAsia="fr-FR" w:bidi="ar-SA"/>
        </w:rPr>
        <w:t>CADRE DE REPONSE</w:t>
      </w:r>
      <w:r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S</w:t>
      </w:r>
      <w:r w:rsidRPr="00DE5F8B">
        <w:rPr>
          <w:rFonts w:ascii="Arial" w:eastAsia="Times New Roman" w:hAnsi="Arial" w:cs="Arial" w:hint="eastAsia"/>
          <w:b/>
          <w:bCs/>
          <w:kern w:val="0"/>
          <w:sz w:val="28"/>
          <w:szCs w:val="28"/>
          <w:lang w:eastAsia="fr-FR" w:bidi="ar-SA"/>
        </w:rPr>
        <w:t xml:space="preserve"> TECHNIQUE</w:t>
      </w:r>
      <w:r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S (C</w:t>
      </w:r>
      <w:r w:rsidR="002322EE"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.</w:t>
      </w:r>
      <w:r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R</w:t>
      </w:r>
      <w:r w:rsidR="002322EE"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.</w:t>
      </w:r>
      <w:r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T</w:t>
      </w:r>
      <w:r w:rsidR="002322EE"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.</w:t>
      </w:r>
      <w:r>
        <w:rPr>
          <w:rFonts w:ascii="Arial" w:eastAsia="Times New Roman" w:hAnsi="Arial" w:cs="Arial"/>
          <w:b/>
          <w:bCs/>
          <w:kern w:val="0"/>
          <w:sz w:val="28"/>
          <w:szCs w:val="28"/>
          <w:lang w:eastAsia="fr-FR" w:bidi="ar-SA"/>
        </w:rPr>
        <w:t>)</w:t>
      </w:r>
    </w:p>
    <w:p w14:paraId="13C27F3A" w14:textId="77777777" w:rsidR="00DE5F8B" w:rsidRPr="00DE5F8B" w:rsidRDefault="00DE5F8B" w:rsidP="00DE5F8B">
      <w:pPr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8"/>
          <w:szCs w:val="28"/>
          <w:u w:val="single"/>
          <w:lang w:val="fr-BE" w:eastAsia="fr-FR" w:bidi="ar-SA"/>
        </w:rPr>
      </w:pPr>
    </w:p>
    <w:p w14:paraId="2797969C" w14:textId="77777777" w:rsidR="00DE5F8B" w:rsidRPr="00DE5F8B" w:rsidRDefault="00DE5F8B" w:rsidP="00DE5F8B">
      <w:pPr>
        <w:widowControl w:val="0"/>
        <w:tabs>
          <w:tab w:val="left" w:leader="dot" w:pos="8613"/>
        </w:tabs>
        <w:suppressAutoHyphens w:val="0"/>
        <w:autoSpaceDE w:val="0"/>
        <w:adjustRightInd w:val="0"/>
        <w:ind w:right="111"/>
        <w:textAlignment w:val="auto"/>
        <w:rPr>
          <w:rFonts w:ascii="Arial" w:eastAsia="Calibri" w:hAnsi="Arial" w:cs="Arial"/>
          <w:color w:val="000000"/>
          <w:kern w:val="0"/>
          <w:sz w:val="20"/>
          <w:szCs w:val="22"/>
          <w:lang w:eastAsia="en-US" w:bidi="ar-SA"/>
        </w:rPr>
      </w:pPr>
      <w:r w:rsidRPr="00DE5F8B">
        <w:rPr>
          <w:rFonts w:ascii="Arial" w:eastAsia="Calibri" w:hAnsi="Arial" w:cs="Arial"/>
          <w:color w:val="000000"/>
          <w:kern w:val="0"/>
          <w:sz w:val="20"/>
          <w:szCs w:val="22"/>
          <w:lang w:eastAsia="en-US" w:bidi="ar-SA"/>
        </w:rPr>
        <w:t xml:space="preserve"> </w:t>
      </w:r>
    </w:p>
    <w:p w14:paraId="7D799D89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val="fr-BE" w:eastAsia="en-US" w:bidi="ar-SA"/>
        </w:rPr>
      </w:pPr>
    </w:p>
    <w:p w14:paraId="3D9D79D2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  <w:t>Le Pouvoir Adjudicateur : I.N.S.A.</w:t>
      </w:r>
    </w:p>
    <w:p w14:paraId="5D573A3D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</w:p>
    <w:p w14:paraId="766224E7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  <w:t>I.N.S.A.</w:t>
      </w:r>
    </w:p>
    <w:p w14:paraId="2E2E9D97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  <w:t>Pôle Marchés</w:t>
      </w:r>
    </w:p>
    <w:p w14:paraId="4D608471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  <w:t>135 Avenue de Rangueil</w:t>
      </w:r>
    </w:p>
    <w:p w14:paraId="0AC5D40C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  <w:t>31077 TOULOUSE CEDEX 4</w:t>
      </w:r>
    </w:p>
    <w:p w14:paraId="62648089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</w:p>
    <w:p w14:paraId="44A4001B" w14:textId="77777777" w:rsidR="00DE5F8B" w:rsidRPr="00DE5F8B" w:rsidRDefault="00DE5F8B" w:rsidP="00DE5F8B">
      <w:pPr>
        <w:keepNext/>
        <w:widowControl w:val="0"/>
        <w:pBdr>
          <w:bottom w:val="single" w:sz="12" w:space="1" w:color="auto"/>
        </w:pBdr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kern w:val="0"/>
          <w:sz w:val="20"/>
          <w:szCs w:val="22"/>
          <w:lang w:val="fr-BE" w:eastAsia="fr-FR" w:bidi="ar-SA"/>
        </w:rPr>
      </w:pPr>
      <w:r w:rsidRPr="00DE5F8B">
        <w:rPr>
          <w:rFonts w:ascii="Arial" w:eastAsia="Times New Roman" w:hAnsi="Arial" w:cs="Arial"/>
          <w:iCs/>
          <w:color w:val="000000"/>
          <w:kern w:val="0"/>
          <w:sz w:val="20"/>
          <w:szCs w:val="22"/>
          <w:lang w:val="fr-BE" w:eastAsia="fr-FR" w:bidi="ar-SA"/>
        </w:rPr>
        <w:t>Appel d'offres ouvert</w:t>
      </w:r>
    </w:p>
    <w:p w14:paraId="62A4DAB5" w14:textId="77777777" w:rsidR="00DE5F8B" w:rsidRPr="00DE5F8B" w:rsidRDefault="00DE5F8B" w:rsidP="00DE5F8B">
      <w:pPr>
        <w:keepNext/>
        <w:widowControl w:val="0"/>
        <w:pBdr>
          <w:bottom w:val="single" w:sz="12" w:space="1" w:color="auto"/>
        </w:pBdr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iC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iCs/>
          <w:kern w:val="0"/>
          <w:sz w:val="20"/>
          <w:szCs w:val="22"/>
          <w:lang w:val="fr-BE" w:eastAsia="fr-FR" w:bidi="ar-SA"/>
        </w:rPr>
        <w:t>En application des articles R2124-1, R2124-2 et R2161-2 à R2161-5 du code de la commande publique.</w:t>
      </w:r>
    </w:p>
    <w:p w14:paraId="696735DB" w14:textId="77777777" w:rsidR="00DE5F8B" w:rsidRPr="00DE5F8B" w:rsidRDefault="00DE5F8B" w:rsidP="00DE5F8B">
      <w:pPr>
        <w:keepNext/>
        <w:pBdr>
          <w:bottom w:val="single" w:sz="12" w:space="1" w:color="auto"/>
        </w:pBdr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Cs/>
          <w:kern w:val="0"/>
          <w:sz w:val="20"/>
          <w:szCs w:val="22"/>
          <w:lang w:eastAsia="fr-FR" w:bidi="ar-SA"/>
        </w:rPr>
      </w:pPr>
    </w:p>
    <w:p w14:paraId="378A062C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</w:p>
    <w:p w14:paraId="451BAA3D" w14:textId="77777777" w:rsidR="00DE5F8B" w:rsidRPr="00DE5F8B" w:rsidRDefault="00DE5F8B" w:rsidP="00DE5F8B">
      <w:pPr>
        <w:suppressAutoHyphens w:val="0"/>
        <w:autoSpaceDN/>
        <w:spacing w:line="276" w:lineRule="auto"/>
        <w:jc w:val="center"/>
        <w:textAlignment w:val="auto"/>
        <w:rPr>
          <w:rFonts w:ascii="Arial" w:eastAsia="Calibri" w:hAnsi="Arial" w:cs="Arial"/>
          <w:b/>
          <w:bCs/>
          <w:kern w:val="0"/>
          <w:sz w:val="28"/>
          <w:szCs w:val="28"/>
          <w:u w:val="single"/>
          <w:lang w:eastAsia="en-US" w:bidi="ar-SA"/>
        </w:rPr>
      </w:pPr>
      <w:r w:rsidRPr="00DE5F8B">
        <w:rPr>
          <w:rFonts w:ascii="Arial" w:eastAsia="Calibri" w:hAnsi="Arial" w:cs="Arial"/>
          <w:b/>
          <w:bCs/>
          <w:kern w:val="0"/>
          <w:sz w:val="28"/>
          <w:szCs w:val="28"/>
          <w:u w:val="single"/>
          <w:lang w:eastAsia="en-US" w:bidi="ar-SA"/>
        </w:rPr>
        <w:t xml:space="preserve">MARCHE N° </w:t>
      </w:r>
      <w:r w:rsidRPr="00DE5F8B"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eastAsia="en-US" w:bidi="ar-SA"/>
        </w:rPr>
        <w:t>2025-031</w:t>
      </w:r>
      <w:r w:rsidRPr="00DE5F8B"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lang w:eastAsia="en-US" w:bidi="ar-SA"/>
        </w:rPr>
        <w:t xml:space="preserve"> </w:t>
      </w:r>
      <w:r w:rsidRPr="00DE5F8B">
        <w:rPr>
          <w:rFonts w:ascii="Arial" w:eastAsia="Calibri" w:hAnsi="Arial" w:cs="Arial"/>
          <w:b/>
          <w:bCs/>
          <w:kern w:val="0"/>
          <w:sz w:val="28"/>
          <w:szCs w:val="28"/>
          <w:lang w:eastAsia="en-US" w:bidi="ar-SA"/>
        </w:rPr>
        <w:t>:</w:t>
      </w:r>
      <w:r w:rsidRPr="00DE5F8B"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eastAsia="en-US" w:bidi="ar-SA"/>
        </w:rPr>
        <w:t xml:space="preserve"> </w:t>
      </w:r>
    </w:p>
    <w:p w14:paraId="515EC159" w14:textId="77777777" w:rsidR="00DE5F8B" w:rsidRPr="00DE5F8B" w:rsidRDefault="00DE5F8B" w:rsidP="00DE5F8B">
      <w:pPr>
        <w:suppressAutoHyphens w:val="0"/>
        <w:autoSpaceDN/>
        <w:spacing w:line="276" w:lineRule="auto"/>
        <w:jc w:val="center"/>
        <w:textAlignment w:val="auto"/>
        <w:rPr>
          <w:rFonts w:ascii="Arial" w:eastAsia="Calibri" w:hAnsi="Arial" w:cs="Arial"/>
          <w:b/>
          <w:bCs/>
          <w:kern w:val="0"/>
          <w:sz w:val="28"/>
          <w:szCs w:val="28"/>
          <w:lang w:eastAsia="en-US" w:bidi="ar-SA"/>
        </w:rPr>
      </w:pPr>
      <w:r w:rsidRPr="00DE5F8B">
        <w:rPr>
          <w:rFonts w:ascii="Arial" w:eastAsia="Calibri" w:hAnsi="Arial" w:cs="Arial"/>
          <w:b/>
          <w:bCs/>
          <w:kern w:val="0"/>
          <w:sz w:val="28"/>
          <w:szCs w:val="28"/>
          <w:lang w:eastAsia="en-US" w:bidi="ar-SA"/>
        </w:rPr>
        <w:t>PRESTATIONS DE NETTOYAGE ET FOURNITURES DE CONSOMMABLES DE NETTOYAGE POUR L’INSA DE TOULOUSE</w:t>
      </w:r>
    </w:p>
    <w:p w14:paraId="3B2C4F58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eastAsia="en-US" w:bidi="ar-SA"/>
        </w:rPr>
      </w:pPr>
    </w:p>
    <w:p w14:paraId="2DECBEE8" w14:textId="77777777" w:rsidR="00DE5F8B" w:rsidRPr="00DE5F8B" w:rsidRDefault="00DE5F8B" w:rsidP="00DE5F8B">
      <w:pPr>
        <w:keepNext/>
        <w:pBdr>
          <w:bottom w:val="single" w:sz="12" w:space="1" w:color="auto"/>
        </w:pBdr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</w:p>
    <w:p w14:paraId="6E649F3F" w14:textId="77777777" w:rsidR="00DE5F8B" w:rsidRPr="00DE5F8B" w:rsidRDefault="00DE5F8B" w:rsidP="00DE5F8B">
      <w:pPr>
        <w:keepNext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kern w:val="0"/>
          <w:sz w:val="20"/>
          <w:szCs w:val="22"/>
          <w:lang w:eastAsia="fr-FR" w:bidi="ar-SA"/>
        </w:rPr>
      </w:pPr>
    </w:p>
    <w:p w14:paraId="253E3357" w14:textId="77777777" w:rsidR="00DE5F8B" w:rsidRPr="00DE5F8B" w:rsidRDefault="00DE5F8B" w:rsidP="00DE5F8B">
      <w:pPr>
        <w:keepNext/>
        <w:framePr w:hSpace="142" w:wrap="auto" w:vAnchor="text" w:hAnchor="text" w:xAlign="center" w:y="1"/>
        <w:widowControl w:val="0"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caps/>
          <w:kern w:val="0"/>
          <w:sz w:val="20"/>
          <w:szCs w:val="22"/>
          <w:lang w:val="fr-BE" w:eastAsia="fr-FR" w:bidi="ar-SA"/>
        </w:rPr>
      </w:pPr>
      <w:r w:rsidRPr="00DE5F8B">
        <w:rPr>
          <w:rFonts w:ascii="Arial" w:eastAsia="Times New Roman" w:hAnsi="Arial" w:cs="Arial"/>
          <w:b/>
          <w:bCs/>
          <w:caps/>
          <w:kern w:val="0"/>
          <w:sz w:val="20"/>
          <w:szCs w:val="22"/>
          <w:lang w:val="fr-BE" w:eastAsia="fr-FR" w:bidi="ar-SA"/>
        </w:rPr>
        <w:t>Date limite de remise des offres :</w:t>
      </w:r>
    </w:p>
    <w:p w14:paraId="5E446965" w14:textId="77777777" w:rsidR="00DE5F8B" w:rsidRPr="00DE5F8B" w:rsidRDefault="00DE5F8B" w:rsidP="00DE5F8B">
      <w:pPr>
        <w:keepNext/>
        <w:framePr w:hSpace="142" w:wrap="auto" w:vAnchor="text" w:hAnchor="text" w:xAlign="center" w:y="1"/>
        <w:widowControl w:val="0"/>
        <w:shd w:val="pct5" w:color="auto" w:fill="auto"/>
        <w:suppressAutoHyphens w:val="0"/>
        <w:autoSpaceDE w:val="0"/>
        <w:adjustRightInd w:val="0"/>
        <w:jc w:val="center"/>
        <w:textAlignment w:val="auto"/>
        <w:rPr>
          <w:rFonts w:ascii="Arial" w:eastAsia="Times New Roman" w:hAnsi="Arial" w:cs="Arial"/>
          <w:b/>
          <w:bCs/>
          <w:caps/>
          <w:kern w:val="0"/>
          <w:sz w:val="20"/>
          <w:szCs w:val="22"/>
          <w:lang w:eastAsia="fr-FR" w:bidi="ar-SA"/>
        </w:rPr>
      </w:pPr>
      <w:r w:rsidRPr="00DE5F8B">
        <w:rPr>
          <w:rFonts w:ascii="Arial" w:eastAsia="Times New Roman" w:hAnsi="Arial" w:cs="Arial"/>
          <w:b/>
          <w:bCs/>
          <w:color w:val="FF0000"/>
          <w:kern w:val="0"/>
          <w:lang w:eastAsia="fr-FR" w:bidi="ar-SA"/>
        </w:rPr>
        <w:t>31 Octobre 2025 à 12h00</w:t>
      </w:r>
    </w:p>
    <w:p w14:paraId="018C2AE7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kern w:val="0"/>
          <w:sz w:val="20"/>
          <w:szCs w:val="22"/>
          <w:lang w:val="fr-BE" w:eastAsia="en-US" w:bidi="ar-SA"/>
        </w:rPr>
      </w:pPr>
    </w:p>
    <w:p w14:paraId="79567FE9" w14:textId="77777777" w:rsidR="00DE5F8B" w:rsidRPr="00DE5F8B" w:rsidRDefault="00DE5F8B" w:rsidP="00DE5F8B">
      <w:pPr>
        <w:suppressAutoHyphens w:val="0"/>
        <w:autoSpaceDN/>
        <w:jc w:val="center"/>
        <w:textAlignment w:val="auto"/>
        <w:rPr>
          <w:rFonts w:ascii="Arial" w:eastAsia="Calibri" w:hAnsi="Arial" w:cs="Arial"/>
          <w:b/>
          <w:bCs/>
          <w:color w:val="FF0000"/>
          <w:kern w:val="0"/>
          <w:sz w:val="20"/>
          <w:szCs w:val="22"/>
          <w:lang w:val="fr-BE" w:eastAsia="en-US" w:bidi="ar-SA"/>
        </w:rPr>
      </w:pPr>
      <w:r w:rsidRPr="00DE5F8B">
        <w:rPr>
          <w:rFonts w:ascii="Arial" w:eastAsia="Calibri" w:hAnsi="Arial" w:cs="Arial"/>
          <w:b/>
          <w:bCs/>
          <w:color w:val="FF0000"/>
          <w:kern w:val="0"/>
          <w:sz w:val="20"/>
          <w:szCs w:val="22"/>
          <w:lang w:val="fr-BE" w:eastAsia="en-US" w:bidi="ar-SA"/>
        </w:rPr>
        <w:t xml:space="preserve">IMPORTANT : SEULS LES DEPOTS DEMATERIALISES SONT AUTORISES </w:t>
      </w:r>
    </w:p>
    <w:p w14:paraId="0675FCFE" w14:textId="77777777" w:rsidR="00DE5F8B" w:rsidRPr="00DE5F8B" w:rsidRDefault="00DE5F8B" w:rsidP="00DE5F8B">
      <w:pPr>
        <w:suppressAutoHyphens w:val="0"/>
        <w:autoSpaceDN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val="fr-BE" w:eastAsia="en-US" w:bidi="ar-SA"/>
        </w:rPr>
      </w:pPr>
    </w:p>
    <w:tbl>
      <w:tblPr>
        <w:tblW w:w="9818" w:type="dxa"/>
        <w:tblInd w:w="-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18"/>
      </w:tblGrid>
      <w:tr w:rsidR="00DE5F8B" w:rsidRPr="00DE5F8B" w14:paraId="387D3BF0" w14:textId="77777777" w:rsidTr="00F01394">
        <w:trPr>
          <w:trHeight w:val="715"/>
        </w:trPr>
        <w:tc>
          <w:tcPr>
            <w:tcW w:w="9818" w:type="dxa"/>
            <w:vAlign w:val="center"/>
            <w:hideMark/>
          </w:tcPr>
          <w:p w14:paraId="77775823" w14:textId="77777777" w:rsidR="00DE5F8B" w:rsidRPr="00DE5F8B" w:rsidRDefault="00DE5F8B" w:rsidP="00DE5F8B">
            <w:pPr>
              <w:suppressAutoHyphens w:val="0"/>
              <w:autoSpaceDN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val="fr-BE" w:eastAsia="en-US" w:bidi="ar-SA"/>
              </w:rPr>
            </w:pPr>
            <w:r w:rsidRPr="00DE5F8B">
              <w:rPr>
                <w:rFonts w:ascii="Arial" w:eastAsia="Calibri" w:hAnsi="Arial" w:cs="Arial"/>
                <w:kern w:val="0"/>
                <w:sz w:val="20"/>
                <w:szCs w:val="20"/>
                <w:u w:val="single"/>
                <w:lang w:val="fr-BE" w:eastAsia="en-US" w:bidi="ar-SA"/>
              </w:rPr>
              <w:t>Code NACRES</w:t>
            </w:r>
            <w:r w:rsidRPr="00DE5F8B">
              <w:rPr>
                <w:rFonts w:ascii="Arial" w:eastAsia="Calibri" w:hAnsi="Arial" w:cs="Arial"/>
                <w:kern w:val="0"/>
                <w:sz w:val="20"/>
                <w:szCs w:val="20"/>
                <w:lang w:val="fr-BE" w:eastAsia="en-US" w:bidi="ar-SA"/>
              </w:rPr>
              <w:t xml:space="preserve"> :</w:t>
            </w:r>
            <w:r w:rsidRPr="00DE5F8B">
              <w:rPr>
                <w:rFonts w:ascii="Arial" w:eastAsia="Calibri" w:hAnsi="Arial" w:cs="Calibri"/>
                <w:kern w:val="0"/>
                <w:sz w:val="20"/>
                <w:szCs w:val="22"/>
                <w:lang w:val="fr-BE" w:eastAsia="en-US" w:bidi="ar-SA"/>
              </w:rPr>
              <w:t xml:space="preserve"> </w:t>
            </w:r>
            <w:r w:rsidRPr="00DE5F8B">
              <w:rPr>
                <w:rFonts w:ascii="Arial" w:eastAsia="Calibri" w:hAnsi="Arial" w:cs="Arial"/>
                <w:kern w:val="0"/>
                <w:sz w:val="20"/>
                <w:szCs w:val="20"/>
                <w:lang w:val="fr-BE" w:eastAsia="en-US" w:bidi="ar-SA"/>
              </w:rPr>
              <w:t>BB.11 – SERVICE DE NETTOYAGE COURANT DES LOCAUX</w:t>
            </w:r>
          </w:p>
        </w:tc>
      </w:tr>
      <w:tr w:rsidR="00DE5F8B" w:rsidRPr="00DE5F8B" w14:paraId="0E78A0CE" w14:textId="77777777" w:rsidTr="003C6E3F">
        <w:tblPrEx>
          <w:tblCellMar>
            <w:left w:w="108" w:type="dxa"/>
            <w:right w:w="108" w:type="dxa"/>
          </w:tblCellMar>
        </w:tblPrEx>
        <w:trPr>
          <w:trHeight w:val="687"/>
        </w:trPr>
        <w:tc>
          <w:tcPr>
            <w:tcW w:w="9818" w:type="dxa"/>
            <w:vAlign w:val="center"/>
          </w:tcPr>
          <w:p w14:paraId="37713E87" w14:textId="77777777" w:rsidR="00DE5F8B" w:rsidRPr="00DE5F8B" w:rsidRDefault="00DE5F8B" w:rsidP="00DE5F8B">
            <w:pPr>
              <w:suppressAutoHyphens w:val="0"/>
              <w:autoSpaceDN/>
              <w:spacing w:after="120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2"/>
                <w:u w:val="single"/>
                <w:lang w:val="fr-BE" w:eastAsia="en-US" w:bidi="ar-SA"/>
              </w:rPr>
            </w:pPr>
            <w:r w:rsidRPr="00DE5F8B">
              <w:rPr>
                <w:rFonts w:ascii="Arial" w:eastAsia="Calibri" w:hAnsi="Arial" w:cs="Arial"/>
                <w:kern w:val="0"/>
                <w:sz w:val="20"/>
                <w:szCs w:val="22"/>
                <w:u w:val="single"/>
                <w:lang w:val="fr-BE" w:eastAsia="en-US" w:bidi="ar-SA"/>
              </w:rPr>
              <w:t>Code CPV</w:t>
            </w:r>
            <w:r w:rsidRPr="00DE5F8B">
              <w:rPr>
                <w:rFonts w:ascii="Arial" w:eastAsia="Calibri" w:hAnsi="Arial" w:cs="Arial"/>
                <w:kern w:val="0"/>
                <w:sz w:val="20"/>
                <w:szCs w:val="22"/>
                <w:lang w:val="fr-BE" w:eastAsia="en-US" w:bidi="ar-SA"/>
              </w:rPr>
              <w:t xml:space="preserve"> : 90900000-6 – Service de nettoyage et d’hygiène</w:t>
            </w:r>
          </w:p>
        </w:tc>
      </w:tr>
      <w:tr w:rsidR="00DE5F8B" w:rsidRPr="00DE5F8B" w14:paraId="3D37AFAF" w14:textId="77777777" w:rsidTr="003C6E3F">
        <w:tblPrEx>
          <w:tblCellMar>
            <w:left w:w="108" w:type="dxa"/>
            <w:right w:w="108" w:type="dxa"/>
          </w:tblCellMar>
        </w:tblPrEx>
        <w:trPr>
          <w:trHeight w:val="687"/>
        </w:trPr>
        <w:tc>
          <w:tcPr>
            <w:tcW w:w="9818" w:type="dxa"/>
            <w:vAlign w:val="center"/>
            <w:hideMark/>
          </w:tcPr>
          <w:p w14:paraId="44BDB78F" w14:textId="77777777" w:rsidR="00DE5F8B" w:rsidRPr="00DE5F8B" w:rsidRDefault="00DE5F8B" w:rsidP="00DE5F8B">
            <w:pPr>
              <w:suppressAutoHyphens w:val="0"/>
              <w:autoSpaceDN/>
              <w:spacing w:after="120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2"/>
                <w:lang w:val="fr-BE" w:eastAsia="en-US" w:bidi="ar-SA"/>
              </w:rPr>
            </w:pPr>
            <w:r w:rsidRPr="00DE5F8B">
              <w:rPr>
                <w:rFonts w:ascii="Arial" w:eastAsia="Calibri" w:hAnsi="Arial" w:cs="Arial"/>
                <w:kern w:val="0"/>
                <w:sz w:val="20"/>
                <w:szCs w:val="22"/>
                <w:u w:val="single"/>
                <w:lang w:val="fr-BE" w:eastAsia="en-US" w:bidi="ar-SA"/>
              </w:rPr>
              <w:t>Organismes de publicité</w:t>
            </w:r>
            <w:r w:rsidRPr="00DE5F8B">
              <w:rPr>
                <w:rFonts w:ascii="Arial" w:eastAsia="Calibri" w:hAnsi="Arial" w:cs="Arial"/>
                <w:kern w:val="0"/>
                <w:sz w:val="20"/>
                <w:szCs w:val="22"/>
                <w:lang w:val="fr-BE" w:eastAsia="en-US" w:bidi="ar-SA"/>
              </w:rPr>
              <w:t> : PLACE, BOAMP et JOUE</w:t>
            </w:r>
          </w:p>
        </w:tc>
      </w:tr>
      <w:tr w:rsidR="00DE5F8B" w:rsidRPr="00DE5F8B" w14:paraId="7FFE255A" w14:textId="77777777" w:rsidTr="003C6E3F">
        <w:tblPrEx>
          <w:tblCellMar>
            <w:left w:w="108" w:type="dxa"/>
            <w:right w:w="108" w:type="dxa"/>
          </w:tblCellMar>
        </w:tblPrEx>
        <w:trPr>
          <w:trHeight w:val="687"/>
        </w:trPr>
        <w:tc>
          <w:tcPr>
            <w:tcW w:w="9818" w:type="dxa"/>
            <w:vAlign w:val="center"/>
          </w:tcPr>
          <w:p w14:paraId="1C5B9209" w14:textId="77777777" w:rsidR="00DE5F8B" w:rsidRPr="00DE5F8B" w:rsidRDefault="00DE5F8B" w:rsidP="00DE5F8B">
            <w:pPr>
              <w:suppressAutoHyphens w:val="0"/>
              <w:autoSpaceDN/>
              <w:spacing w:after="120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2"/>
                <w:u w:val="single"/>
                <w:lang w:val="fr-BE" w:eastAsia="en-US" w:bidi="ar-SA"/>
              </w:rPr>
            </w:pPr>
            <w:r w:rsidRPr="00DE5F8B">
              <w:rPr>
                <w:rFonts w:ascii="Arial" w:eastAsia="Calibri" w:hAnsi="Arial" w:cs="Arial"/>
                <w:kern w:val="0"/>
                <w:sz w:val="20"/>
                <w:szCs w:val="22"/>
                <w:u w:val="single"/>
                <w:lang w:val="fr-BE" w:eastAsia="en-US" w:bidi="ar-SA"/>
              </w:rPr>
              <w:t>Service instructeur</w:t>
            </w:r>
            <w:r w:rsidRPr="00DE5F8B">
              <w:rPr>
                <w:rFonts w:ascii="Arial" w:eastAsia="Calibri" w:hAnsi="Arial" w:cs="Arial"/>
                <w:kern w:val="0"/>
                <w:sz w:val="20"/>
                <w:szCs w:val="22"/>
                <w:lang w:val="fr-BE" w:eastAsia="en-US" w:bidi="ar-SA"/>
              </w:rPr>
              <w:t> : Service Infrastructures</w:t>
            </w:r>
          </w:p>
        </w:tc>
      </w:tr>
    </w:tbl>
    <w:p w14:paraId="53EBF5D7" w14:textId="77777777" w:rsidR="00EA397E" w:rsidRDefault="00EA397E" w:rsidP="00DE5F8B">
      <w:pPr>
        <w:pStyle w:val="Standard"/>
        <w:rPr>
          <w:rFonts w:hint="eastAsia"/>
          <w:b/>
          <w:bCs/>
        </w:rPr>
      </w:pPr>
    </w:p>
    <w:p w14:paraId="1E431498" w14:textId="77777777" w:rsidR="00EA397E" w:rsidRDefault="00EA397E">
      <w:pPr>
        <w:pStyle w:val="Standard"/>
        <w:jc w:val="center"/>
        <w:rPr>
          <w:rFonts w:hint="eastAsia"/>
          <w:b/>
          <w:bCs/>
        </w:rPr>
      </w:pPr>
    </w:p>
    <w:p w14:paraId="0E79DCBE" w14:textId="77777777" w:rsidR="00EA397E" w:rsidRDefault="00EA397E" w:rsidP="008734BA">
      <w:pPr>
        <w:pStyle w:val="Standard"/>
      </w:pPr>
    </w:p>
    <w:p w14:paraId="74163079" w14:textId="77777777" w:rsidR="008734BA" w:rsidRDefault="008734BA" w:rsidP="008734BA">
      <w:pPr>
        <w:pStyle w:val="Standard"/>
        <w:rPr>
          <w:rFonts w:ascii="Arial" w:hAnsi="Arial" w:cs="Arial"/>
          <w:b/>
          <w:bCs/>
        </w:rPr>
      </w:pPr>
    </w:p>
    <w:p w14:paraId="124E8ECA" w14:textId="77777777" w:rsidR="008734BA" w:rsidRDefault="008734BA" w:rsidP="008734BA">
      <w:pPr>
        <w:pStyle w:val="Standard"/>
        <w:rPr>
          <w:rFonts w:ascii="Arial" w:hAnsi="Arial" w:cs="Arial"/>
          <w:b/>
          <w:bCs/>
        </w:rPr>
      </w:pPr>
    </w:p>
    <w:p w14:paraId="6AC8A689" w14:textId="77777777" w:rsidR="008734BA" w:rsidRDefault="008734BA" w:rsidP="008734BA">
      <w:pPr>
        <w:pStyle w:val="Standard"/>
        <w:rPr>
          <w:rFonts w:ascii="Arial" w:hAnsi="Arial" w:cs="Arial"/>
          <w:b/>
          <w:bCs/>
        </w:rPr>
      </w:pPr>
    </w:p>
    <w:p w14:paraId="2EA9B6BA" w14:textId="77777777" w:rsidR="004A1674" w:rsidRDefault="004A1674" w:rsidP="008734BA">
      <w:pPr>
        <w:pStyle w:val="Standard"/>
        <w:rPr>
          <w:rFonts w:ascii="Arial" w:hAnsi="Arial" w:cs="Arial"/>
          <w:b/>
          <w:bCs/>
        </w:rPr>
      </w:pPr>
    </w:p>
    <w:p w14:paraId="3FD3D935" w14:textId="77777777" w:rsidR="008734BA" w:rsidRDefault="008734BA" w:rsidP="008734BA">
      <w:pPr>
        <w:pStyle w:val="Standard"/>
        <w:rPr>
          <w:rFonts w:ascii="Arial" w:hAnsi="Arial" w:cs="Arial"/>
          <w:b/>
          <w:bCs/>
        </w:rPr>
      </w:pPr>
    </w:p>
    <w:p w14:paraId="3D40A5B7" w14:textId="77777777" w:rsidR="00EA397E" w:rsidRDefault="008F5D85">
      <w:pPr>
        <w:tabs>
          <w:tab w:val="left" w:pos="-142"/>
        </w:tabs>
        <w:spacing w:line="240" w:lineRule="exact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lastRenderedPageBreak/>
        <w:t xml:space="preserve">Ce </w:t>
      </w:r>
      <w:r>
        <w:rPr>
          <w:rFonts w:ascii="Arial" w:hAnsi="Arial" w:cs="Arial"/>
          <w:bCs/>
          <w:i/>
          <w:sz w:val="20"/>
          <w:szCs w:val="20"/>
        </w:rPr>
        <w:t>questionnaire technique est un document destiné au jugement des offres. Il aura valeur contractuelle au titre d</w:t>
      </w:r>
      <w:r w:rsidR="00572BE0">
        <w:rPr>
          <w:rFonts w:ascii="Arial" w:hAnsi="Arial" w:cs="Arial"/>
          <w:bCs/>
          <w:i/>
          <w:sz w:val="20"/>
          <w:szCs w:val="20"/>
        </w:rPr>
        <w:t>e l’offre technique</w:t>
      </w:r>
      <w:r>
        <w:rPr>
          <w:rFonts w:ascii="Arial" w:hAnsi="Arial" w:cs="Arial"/>
          <w:bCs/>
          <w:i/>
          <w:sz w:val="20"/>
          <w:szCs w:val="20"/>
        </w:rPr>
        <w:t xml:space="preserve"> du </w:t>
      </w:r>
      <w:r w:rsidR="00572BE0">
        <w:rPr>
          <w:rFonts w:ascii="Arial" w:hAnsi="Arial" w:cs="Arial"/>
          <w:bCs/>
          <w:i/>
          <w:sz w:val="20"/>
          <w:szCs w:val="20"/>
        </w:rPr>
        <w:t>titulaire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742220B0" w14:textId="77777777" w:rsidR="00EA397E" w:rsidRDefault="00EA397E">
      <w:pPr>
        <w:tabs>
          <w:tab w:val="left" w:pos="-142"/>
        </w:tabs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</w:p>
    <w:p w14:paraId="5C4CFD84" w14:textId="77777777" w:rsidR="00EA397E" w:rsidRDefault="008F5D85">
      <w:pPr>
        <w:tabs>
          <w:tab w:val="left" w:pos="-142"/>
        </w:tabs>
        <w:spacing w:line="240" w:lineRule="exact"/>
        <w:jc w:val="both"/>
        <w:rPr>
          <w:rFonts w:hint="eastAsia"/>
        </w:rPr>
      </w:pPr>
      <w:r>
        <w:rPr>
          <w:rFonts w:ascii="Arial" w:hAnsi="Arial" w:cs="Arial"/>
          <w:bCs/>
          <w:i/>
          <w:sz w:val="20"/>
          <w:szCs w:val="20"/>
        </w:rPr>
        <w:t xml:space="preserve">Toute offre doit </w:t>
      </w:r>
      <w:r>
        <w:rPr>
          <w:rFonts w:ascii="Arial" w:hAnsi="Arial" w:cs="Arial"/>
          <w:bCs/>
          <w:i/>
          <w:sz w:val="20"/>
          <w:szCs w:val="20"/>
          <w:u w:val="single"/>
        </w:rPr>
        <w:t>obligatoirement</w:t>
      </w:r>
      <w:r>
        <w:rPr>
          <w:rFonts w:ascii="Arial" w:hAnsi="Arial" w:cs="Arial"/>
          <w:bCs/>
          <w:i/>
          <w:sz w:val="20"/>
          <w:szCs w:val="20"/>
        </w:rPr>
        <w:t xml:space="preserve"> être accompagnée de ce document dûment complété par le candidat et ne doit p</w:t>
      </w:r>
      <w:r>
        <w:rPr>
          <w:rFonts w:ascii="Arial" w:hAnsi="Arial" w:cs="Arial"/>
          <w:bCs/>
          <w:i/>
          <w:sz w:val="20"/>
          <w:szCs w:val="20"/>
        </w:rPr>
        <w:t xml:space="preserve">as être constitué de renvois au mémoire technique. </w:t>
      </w:r>
    </w:p>
    <w:p w14:paraId="10A69B48" w14:textId="77777777" w:rsidR="00EA397E" w:rsidRDefault="00EA397E">
      <w:pPr>
        <w:tabs>
          <w:tab w:val="left" w:pos="-142"/>
        </w:tabs>
        <w:spacing w:line="24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629FC2F7" w14:textId="77777777" w:rsidR="00EA397E" w:rsidRDefault="008F5D85">
      <w:pPr>
        <w:tabs>
          <w:tab w:val="left" w:pos="-142"/>
        </w:tabs>
        <w:spacing w:line="240" w:lineRule="exact"/>
        <w:jc w:val="both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Le cadre de réponse</w:t>
      </w:r>
      <w:r w:rsidR="007167E5">
        <w:rPr>
          <w:rFonts w:ascii="Arial" w:hAnsi="Arial" w:cs="Arial"/>
          <w:bCs/>
          <w:i/>
          <w:sz w:val="20"/>
          <w:szCs w:val="20"/>
        </w:rPr>
        <w:t>s</w:t>
      </w:r>
      <w:r>
        <w:rPr>
          <w:rFonts w:ascii="Arial" w:hAnsi="Arial" w:cs="Arial"/>
          <w:bCs/>
          <w:i/>
          <w:sz w:val="20"/>
          <w:szCs w:val="20"/>
        </w:rPr>
        <w:t xml:space="preserve"> technique</w:t>
      </w:r>
      <w:r w:rsidR="007167E5">
        <w:rPr>
          <w:rFonts w:ascii="Arial" w:hAnsi="Arial" w:cs="Arial"/>
          <w:bCs/>
          <w:i/>
          <w:sz w:val="20"/>
          <w:szCs w:val="20"/>
        </w:rPr>
        <w:t>s</w:t>
      </w:r>
      <w:r>
        <w:rPr>
          <w:rFonts w:ascii="Arial" w:hAnsi="Arial" w:cs="Arial"/>
          <w:bCs/>
          <w:i/>
          <w:sz w:val="20"/>
          <w:szCs w:val="20"/>
        </w:rPr>
        <w:t xml:space="preserve"> ne devra pas dépasser 1</w:t>
      </w:r>
      <w:r w:rsidR="00514639">
        <w:rPr>
          <w:rFonts w:ascii="Arial" w:hAnsi="Arial" w:cs="Arial"/>
          <w:bCs/>
          <w:i/>
          <w:sz w:val="20"/>
          <w:szCs w:val="20"/>
        </w:rPr>
        <w:t>2</w:t>
      </w:r>
      <w:r>
        <w:rPr>
          <w:rFonts w:ascii="Arial" w:hAnsi="Arial" w:cs="Arial"/>
          <w:bCs/>
          <w:i/>
          <w:sz w:val="20"/>
          <w:szCs w:val="20"/>
        </w:rPr>
        <w:t xml:space="preserve"> pages et les fiches techniques des matériels ou exemples de rapports proposés pourront y être annexés. </w:t>
      </w:r>
      <w:r w:rsidR="00572BE0">
        <w:rPr>
          <w:rFonts w:ascii="Arial" w:hAnsi="Arial" w:cs="Arial"/>
          <w:bCs/>
          <w:i/>
          <w:sz w:val="20"/>
          <w:szCs w:val="20"/>
        </w:rPr>
        <w:t>Toutes informations supplémentaires devront figurer dans le mémoire technique du candidat.</w:t>
      </w:r>
    </w:p>
    <w:p w14:paraId="26076535" w14:textId="77777777" w:rsidR="00EA397E" w:rsidRDefault="00EA397E">
      <w:pPr>
        <w:tabs>
          <w:tab w:val="left" w:pos="-142"/>
        </w:tabs>
        <w:spacing w:line="24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04C2762D" w14:textId="77777777" w:rsidR="00EA397E" w:rsidRDefault="008F5D85">
      <w:pPr>
        <w:jc w:val="center"/>
        <w:rPr>
          <w:rFonts w:hint="eastAsia"/>
          <w:b/>
          <w:sz w:val="22"/>
        </w:rPr>
      </w:pPr>
      <w:r>
        <w:rPr>
          <w:b/>
          <w:sz w:val="22"/>
        </w:rPr>
        <w:t>AUCUN RENVOI SUR UN AUTRE DOCUMENT N’EST AU</w:t>
      </w:r>
      <w:r>
        <w:rPr>
          <w:b/>
          <w:sz w:val="22"/>
        </w:rPr>
        <w:t>TORISE. TOUTES LES REPONSES DOIVENT FIGURER SUR CETTE ANNEXE A DEFAUT L’OFFRE SERA CONSIDEREE COMME IRREGULIERE ET NON ANALYSEE.</w:t>
      </w:r>
    </w:p>
    <w:p w14:paraId="333C609C" w14:textId="77777777" w:rsidR="00EA397E" w:rsidRDefault="00EA397E" w:rsidP="003F1380">
      <w:pPr>
        <w:jc w:val="both"/>
        <w:rPr>
          <w:rFonts w:hint="eastAsia"/>
        </w:rPr>
      </w:pPr>
    </w:p>
    <w:p w14:paraId="2E53065B" w14:textId="77777777" w:rsidR="00EA397E" w:rsidRDefault="00EA397E">
      <w:pPr>
        <w:tabs>
          <w:tab w:val="left" w:pos="-142"/>
        </w:tabs>
        <w:spacing w:line="240" w:lineRule="exact"/>
        <w:jc w:val="both"/>
        <w:rPr>
          <w:rFonts w:hint="eastAsia"/>
        </w:rPr>
      </w:pPr>
    </w:p>
    <w:p w14:paraId="4227A80D" w14:textId="77777777" w:rsidR="00EA397E" w:rsidRDefault="00EA397E">
      <w:pPr>
        <w:tabs>
          <w:tab w:val="left" w:pos="-142"/>
        </w:tabs>
        <w:spacing w:line="240" w:lineRule="exact"/>
        <w:jc w:val="both"/>
        <w:rPr>
          <w:rFonts w:hint="eastAsia"/>
        </w:rPr>
      </w:pPr>
    </w:p>
    <w:p w14:paraId="0666D025" w14:textId="77777777" w:rsidR="00EA397E" w:rsidRDefault="00EA397E">
      <w:pPr>
        <w:tabs>
          <w:tab w:val="left" w:pos="-142"/>
        </w:tabs>
        <w:spacing w:line="240" w:lineRule="exact"/>
        <w:jc w:val="both"/>
        <w:rPr>
          <w:rFonts w:hint="eastAsia"/>
        </w:rPr>
      </w:pPr>
    </w:p>
    <w:p w14:paraId="314BD19E" w14:textId="77777777" w:rsidR="00EA397E" w:rsidRPr="00F762E1" w:rsidRDefault="00EA397E">
      <w:pPr>
        <w:tabs>
          <w:tab w:val="left" w:pos="-142"/>
        </w:tabs>
        <w:spacing w:line="24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4B55A63" w14:textId="77777777" w:rsidR="00EA397E" w:rsidRDefault="008F5D85" w:rsidP="00831CB1">
      <w:pPr>
        <w:suppressAutoHyphens w:val="0"/>
        <w:jc w:val="both"/>
        <w:rPr>
          <w:rFonts w:hint="eastAsia"/>
        </w:rPr>
      </w:pPr>
      <w:r w:rsidRPr="008734BA">
        <w:rPr>
          <w:rFonts w:ascii="Arial" w:hAnsi="Arial" w:cs="Arial"/>
          <w:b/>
          <w:bCs/>
          <w:sz w:val="20"/>
          <w:szCs w:val="20"/>
          <w:u w:val="single"/>
        </w:rPr>
        <w:t xml:space="preserve">I – </w:t>
      </w:r>
      <w:r w:rsidRPr="000339A0">
        <w:rPr>
          <w:rFonts w:ascii="Arial" w:hAnsi="Arial" w:cs="Arial"/>
          <w:b/>
          <w:bCs/>
          <w:sz w:val="20"/>
          <w:szCs w:val="20"/>
          <w:u w:val="single"/>
        </w:rPr>
        <w:t>VALEUR TECHNIQUE</w:t>
      </w:r>
      <w:r w:rsidR="00BC11C6">
        <w:rPr>
          <w:rFonts w:ascii="Arial" w:hAnsi="Arial" w:cs="Arial"/>
          <w:b/>
          <w:bCs/>
          <w:sz w:val="20"/>
          <w:szCs w:val="20"/>
          <w:u w:val="single"/>
        </w:rPr>
        <w:t xml:space="preserve"> DE L’OFFRE</w:t>
      </w:r>
      <w:r w:rsidR="007000B1">
        <w:rPr>
          <w:rFonts w:ascii="Arial" w:hAnsi="Arial" w:cs="Arial"/>
          <w:b/>
          <w:bCs/>
          <w:sz w:val="20"/>
          <w:szCs w:val="20"/>
          <w:u w:val="single"/>
        </w:rPr>
        <w:t xml:space="preserve"> (50%)</w:t>
      </w:r>
      <w:r w:rsidR="00AC4278" w:rsidRPr="00AC4278">
        <w:rPr>
          <w:rFonts w:ascii="Arial" w:hAnsi="Arial" w:cs="Arial"/>
          <w:b/>
          <w:bCs/>
          <w:sz w:val="20"/>
          <w:szCs w:val="20"/>
        </w:rPr>
        <w:t> :</w:t>
      </w:r>
    </w:p>
    <w:p w14:paraId="7C596672" w14:textId="77777777" w:rsidR="00EA397E" w:rsidRDefault="00EA397E" w:rsidP="00831CB1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0CBC257E" w14:textId="77777777" w:rsidR="00AC4278" w:rsidRDefault="00AC4278" w:rsidP="00831CB1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28F712D7" w14:textId="77777777" w:rsidR="00EA397E" w:rsidRPr="00550A8B" w:rsidRDefault="008F5D85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 w:rsidRPr="00550A8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 xml:space="preserve">Organisation du contrat : </w:t>
      </w:r>
      <w:r w:rsidR="00406812" w:rsidRPr="00550A8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Cohérence des moyens humains au regard de l</w:t>
      </w:r>
      <w:r w:rsidR="00550A8B" w:rsidRPr="00550A8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’</w:t>
      </w:r>
      <w:r w:rsidR="00406812" w:rsidRPr="00550A8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organisation y compris Compétence/Profil des agents susceptibles d'intervenir au regard de nos installations (organigramme, nombre d’heures et de personnel affectés à chaque bâtiment, qualifications / CV, et</w:t>
      </w:r>
      <w:r w:rsidR="00550A8B" w:rsidRPr="00550A8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c…</w:t>
      </w:r>
      <w:r w:rsidR="00406812" w:rsidRPr="00550A8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)</w:t>
      </w:r>
    </w:p>
    <w:p w14:paraId="299A8132" w14:textId="77777777" w:rsidR="003F1380" w:rsidRPr="00376E62" w:rsidRDefault="003F1380" w:rsidP="00376E62">
      <w:pPr>
        <w:pStyle w:val="Standard"/>
        <w:ind w:left="720"/>
        <w:jc w:val="both"/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167B5" wp14:editId="19046053">
                <wp:simplePos x="0" y="0"/>
                <wp:positionH relativeFrom="margin">
                  <wp:align>left</wp:align>
                </wp:positionH>
                <wp:positionV relativeFrom="paragraph">
                  <wp:posOffset>261841</wp:posOffset>
                </wp:positionV>
                <wp:extent cx="6332855" cy="4802505"/>
                <wp:effectExtent l="0" t="0" r="10795" b="17145"/>
                <wp:wrapTopAndBottom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4802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621BA0" w14:textId="77777777" w:rsidR="003F1380" w:rsidRDefault="003F1380" w:rsidP="003F1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167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0;margin-top:20.6pt;width:498.65pt;height:378.15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" fillcolor="window" strokeweight=".5pt">
                <v:textbox>
                  <w:txbxContent>
                    <w:p w14:paraId="0F621BA0" w14:textId="77777777" w:rsidR="003F1380" w:rsidRDefault="003F1380" w:rsidP="003F1380"/>
                  </w:txbxContent>
                </v:textbox>
                <w10:wrap type="topAndBottom" anchorx="margin"/>
              </v:shape>
            </w:pict>
          </mc:Fallback>
        </mc:AlternateConten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Pour les presta</w: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tions courantes </w:t>
      </w:r>
      <w:r w:rsidR="007000B1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1</w: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0%</w:t>
      </w:r>
    </w:p>
    <w:p w14:paraId="275B32C2" w14:textId="77777777" w:rsidR="00AC4278" w:rsidRPr="003F1380" w:rsidRDefault="003F1380" w:rsidP="003F1380">
      <w:pPr>
        <w:pStyle w:val="Standard"/>
        <w:ind w:left="720"/>
        <w:jc w:val="both"/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6DE40F" wp14:editId="0CD2DEE8">
                <wp:simplePos x="0" y="0"/>
                <wp:positionH relativeFrom="margin">
                  <wp:align>left</wp:align>
                </wp:positionH>
                <wp:positionV relativeFrom="paragraph">
                  <wp:posOffset>469</wp:posOffset>
                </wp:positionV>
                <wp:extent cx="6332855" cy="8853170"/>
                <wp:effectExtent l="0" t="0" r="10795" b="24130"/>
                <wp:wrapTopAndBottom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885377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65AE42" w14:textId="77777777" w:rsidR="003F1380" w:rsidRDefault="003F1380" w:rsidP="003F1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6DE40F" id="Zone de texte 3" o:spid="_x0000_s1027" type="#_x0000_t202" style="position:absolute;left:0;text-align:left;margin-left:0;margin-top:.05pt;width:498.65pt;height:697.1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" fillcolor="window" strokeweight=".5pt">
                <v:textbox>
                  <w:txbxContent>
                    <w:p w14:paraId="1065AE42" w14:textId="77777777" w:rsidR="003F1380" w:rsidRDefault="003F1380" w:rsidP="003F1380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0B6FCEA" w14:textId="77777777" w:rsidR="00EA397E" w:rsidRPr="003A51B4" w:rsidRDefault="008F5D85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 w:rsidRPr="003A51B4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lastRenderedPageBreak/>
        <w:t xml:space="preserve">Organisation du contrat : </w:t>
      </w:r>
      <w:r w:rsidR="003A51B4" w:rsidRPr="003A51B4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Cohérence des moyens humains au regard de l’organisation y compris Compétence/Profil des agents susceptibles d'intervenir au regard de nos installations (organigramme, nombre d’heures et de personnel affectés à chaque bâtiment, qualifications / CV, etc…)</w:t>
      </w:r>
    </w:p>
    <w:p w14:paraId="37117EF1" w14:textId="77777777" w:rsidR="00EA397E" w:rsidRDefault="003F1380" w:rsidP="00831CB1">
      <w:pPr>
        <w:pStyle w:val="Standard"/>
        <w:ind w:left="720"/>
        <w:jc w:val="both"/>
        <w:rPr>
          <w:rFonts w:hint="eastAsi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DCB521" wp14:editId="411D876F">
                <wp:simplePos x="0" y="0"/>
                <wp:positionH relativeFrom="margin">
                  <wp:posOffset>-635</wp:posOffset>
                </wp:positionH>
                <wp:positionV relativeFrom="paragraph">
                  <wp:posOffset>320040</wp:posOffset>
                </wp:positionV>
                <wp:extent cx="6332855" cy="7950835"/>
                <wp:effectExtent l="0" t="0" r="10795" b="12065"/>
                <wp:wrapTopAndBottom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79508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281FE2" w14:textId="77777777" w:rsidR="003F1380" w:rsidRDefault="003F1380" w:rsidP="003F1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CB521" id="Zone de texte 4" o:spid="_x0000_s1028" type="#_x0000_t202" style="position:absolute;left:0;text-align:left;margin-left:-.05pt;margin-top:25.2pt;width:498.65pt;height:626.05pt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" fillcolor="window" strokeweight=".5pt">
                <v:textbox>
                  <w:txbxContent>
                    <w:p w14:paraId="11281FE2" w14:textId="77777777" w:rsidR="003F1380" w:rsidRDefault="003F1380" w:rsidP="003F1380"/>
                  </w:txbxContent>
                </v:textbox>
                <w10:wrap type="topAndBottom" anchorx="margin"/>
              </v:shape>
            </w:pict>
          </mc:Fallback>
        </mc:AlternateConten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Pour les prestations annuelles </w:t>
      </w:r>
      <w:r w:rsidR="007000B1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5</w: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%</w:t>
      </w:r>
    </w:p>
    <w:p w14:paraId="353FA69D" w14:textId="77777777" w:rsidR="00AC4278" w:rsidRDefault="00AC4278" w:rsidP="00831CB1">
      <w:pPr>
        <w:jc w:val="both"/>
        <w:rPr>
          <w:rFonts w:ascii="Arial" w:hAnsi="Arial" w:cs="Arial"/>
        </w:rPr>
      </w:pPr>
      <w:bookmarkStart w:id="3" w:name="_Hlk61516538"/>
    </w:p>
    <w:bookmarkEnd w:id="3"/>
    <w:p w14:paraId="65E79E50" w14:textId="77777777" w:rsidR="00EA397E" w:rsidRPr="003A51B4" w:rsidRDefault="008F5D85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 w:rsidRPr="003A51B4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lastRenderedPageBreak/>
        <w:t xml:space="preserve">Organisation du contrat : </w:t>
      </w:r>
      <w:r w:rsidR="003A51B4" w:rsidRPr="003A51B4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Cohérence des moyens humains au regard de l’organisation y compris Compétence/Profil des agents susceptibles d'intervenir au regard de nos installations (organigramme, nombre d’heures et de personnel affectés à chaque bâtiment, qualifications / CV, etc…)</w:t>
      </w:r>
    </w:p>
    <w:p w14:paraId="01B155A2" w14:textId="77777777" w:rsidR="00EA397E" w:rsidRDefault="003F1380" w:rsidP="00831CB1">
      <w:pPr>
        <w:pStyle w:val="Standard"/>
        <w:ind w:left="720"/>
        <w:jc w:val="both"/>
        <w:rPr>
          <w:rFonts w:hint="eastAsi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0C0D24" wp14:editId="34610136">
                <wp:simplePos x="0" y="0"/>
                <wp:positionH relativeFrom="margin">
                  <wp:posOffset>-635</wp:posOffset>
                </wp:positionH>
                <wp:positionV relativeFrom="paragraph">
                  <wp:posOffset>320040</wp:posOffset>
                </wp:positionV>
                <wp:extent cx="6332855" cy="7927340"/>
                <wp:effectExtent l="0" t="0" r="10795" b="16510"/>
                <wp:wrapTopAndBottom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7927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613325" w14:textId="77777777" w:rsidR="003F1380" w:rsidRDefault="003F1380" w:rsidP="003F1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C0D24" id="Zone de texte 5" o:spid="_x0000_s1029" type="#_x0000_t202" style="position:absolute;left:0;text-align:left;margin-left:-.05pt;margin-top:25.2pt;width:498.65pt;height:624.2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" fillcolor="window" strokeweight=".5pt">
                <v:textbox>
                  <w:txbxContent>
                    <w:p w14:paraId="1E613325" w14:textId="77777777" w:rsidR="003F1380" w:rsidRDefault="003F1380" w:rsidP="003F1380"/>
                  </w:txbxContent>
                </v:textbox>
                <w10:wrap type="topAndBottom" anchorx="margin"/>
              </v:shape>
            </w:pict>
          </mc:Fallback>
        </mc:AlternateConten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Pour les prestations exceptionnelles </w:t>
      </w:r>
      <w:r w:rsidR="007000B1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5</w:t>
      </w:r>
      <w:r w:rsidR="008F5D8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%</w:t>
      </w:r>
    </w:p>
    <w:p w14:paraId="0B2ED0EA" w14:textId="77777777" w:rsidR="003F1380" w:rsidRDefault="003F1380" w:rsidP="00831CB1">
      <w:pPr>
        <w:pStyle w:val="Standard"/>
        <w:jc w:val="both"/>
        <w:rPr>
          <w:rFonts w:ascii="Arial" w:hAnsi="Arial" w:cs="Arial"/>
        </w:rPr>
      </w:pPr>
    </w:p>
    <w:p w14:paraId="1E11692B" w14:textId="77777777" w:rsidR="007167E5" w:rsidRDefault="007167E5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bookmarkStart w:id="4" w:name="_Hlk210207943"/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lastRenderedPageBreak/>
        <w:t xml:space="preserve">Organisation du contrat : 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Cohérence des moyens technique</w:t>
      </w:r>
      <w:r w:rsidR="00AE55A4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s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 xml:space="preserve"> au regard de l</w:t>
      </w: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’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organisation (mode opératoire et protocoles, y compris description des matériels, produits et consommables (fiches techniques et fiches de sécurité à joindre))</w:t>
      </w:r>
      <w:r w:rsidR="00F762E1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 :</w:t>
      </w:r>
    </w:p>
    <w:p w14:paraId="1CFC5E05" w14:textId="77777777" w:rsidR="00AE55A4" w:rsidRPr="003F1380" w:rsidRDefault="003F1380" w:rsidP="003F1380">
      <w:pPr>
        <w:pStyle w:val="Standard"/>
        <w:ind w:left="720"/>
        <w:jc w:val="both"/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75079C" wp14:editId="30B1EF3F">
                <wp:simplePos x="0" y="0"/>
                <wp:positionH relativeFrom="margin">
                  <wp:posOffset>-635</wp:posOffset>
                </wp:positionH>
                <wp:positionV relativeFrom="paragraph">
                  <wp:posOffset>196850</wp:posOffset>
                </wp:positionV>
                <wp:extent cx="6332855" cy="7955280"/>
                <wp:effectExtent l="0" t="0" r="10795" b="26670"/>
                <wp:wrapTopAndBottom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7955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977C0A" w14:textId="77777777" w:rsidR="003F1380" w:rsidRDefault="003F1380" w:rsidP="003F1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5079C" id="Zone de texte 6" o:spid="_x0000_s1030" type="#_x0000_t202" style="position:absolute;left:0;text-align:left;margin-left:-.05pt;margin-top:15.5pt;width:498.65pt;height:626.4pt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" fillcolor="window" strokeweight=".5pt">
                <v:textbox>
                  <w:txbxContent>
                    <w:p w14:paraId="52977C0A" w14:textId="77777777" w:rsidR="003F1380" w:rsidRDefault="003F1380" w:rsidP="003F1380"/>
                  </w:txbxContent>
                </v:textbox>
                <w10:wrap type="topAndBottom" anchorx="margin"/>
              </v:shape>
            </w:pict>
          </mc:Fallback>
        </mc:AlternateContent>
      </w:r>
      <w:r w:rsidR="007167E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Pour les prestations </w: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courantes</w:t>
      </w:r>
      <w:r w:rsidR="007167E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 </w:t>
      </w:r>
      <w:r w:rsidR="00EB1959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8</w:t>
      </w:r>
      <w:r w:rsidR="007167E5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%</w:t>
      </w:r>
    </w:p>
    <w:p w14:paraId="18AFB462" w14:textId="77777777" w:rsidR="003F1380" w:rsidRDefault="003F1380" w:rsidP="003F1380">
      <w:pPr>
        <w:pStyle w:val="Standard"/>
        <w:ind w:left="720"/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</w:p>
    <w:p w14:paraId="27A7C52B" w14:textId="77777777" w:rsidR="003F1380" w:rsidRDefault="003F1380" w:rsidP="003F1380">
      <w:pPr>
        <w:pStyle w:val="Standard"/>
        <w:ind w:left="720"/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</w:p>
    <w:p w14:paraId="6A43CF3C" w14:textId="77777777" w:rsidR="003F1380" w:rsidRDefault="003F1380" w:rsidP="003F1380">
      <w:pPr>
        <w:pStyle w:val="Standard"/>
        <w:ind w:left="720"/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341C3A" wp14:editId="2B2BBCD5">
                <wp:simplePos x="0" y="0"/>
                <wp:positionH relativeFrom="margin">
                  <wp:align>left</wp:align>
                </wp:positionH>
                <wp:positionV relativeFrom="paragraph">
                  <wp:posOffset>498</wp:posOffset>
                </wp:positionV>
                <wp:extent cx="6332855" cy="8634730"/>
                <wp:effectExtent l="0" t="0" r="10795" b="13970"/>
                <wp:wrapTopAndBottom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863511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69603B" w14:textId="77777777" w:rsidR="003F1380" w:rsidRDefault="003F1380" w:rsidP="003F13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41C3A" id="Zone de texte 7" o:spid="_x0000_s1031" type="#_x0000_t202" style="position:absolute;left:0;text-align:left;margin-left:0;margin-top:.05pt;width:498.65pt;height:679.9pt;z-index:251671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" fillcolor="window" strokeweight=".5pt">
                <v:textbox>
                  <w:txbxContent>
                    <w:p w14:paraId="4469603B" w14:textId="77777777" w:rsidR="003F1380" w:rsidRDefault="003F1380" w:rsidP="003F1380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672135D" w14:textId="77777777" w:rsidR="003F1380" w:rsidRDefault="003F1380" w:rsidP="003F1380">
      <w:pPr>
        <w:pStyle w:val="Standard"/>
        <w:ind w:left="720"/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</w:p>
    <w:p w14:paraId="215DC1C9" w14:textId="77777777" w:rsidR="00AE55A4" w:rsidRDefault="00AE55A4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lastRenderedPageBreak/>
        <w:t xml:space="preserve">Organisation du contrat : 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Cohérence des moyens technique</w:t>
      </w: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s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 xml:space="preserve"> au regard de l</w:t>
      </w: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’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organisation (mode opératoire et protocoles, y compris description des matériels, produits et consommables (fiches techniques et fiches de sécurité à joindre))</w:t>
      </w:r>
    </w:p>
    <w:p w14:paraId="24DFFE2F" w14:textId="77777777" w:rsidR="004B3397" w:rsidRPr="000A52AC" w:rsidRDefault="000A52AC" w:rsidP="000A52AC">
      <w:pPr>
        <w:pStyle w:val="Standard"/>
        <w:ind w:left="720"/>
        <w:jc w:val="both"/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F7F019" wp14:editId="0DC2DC2E">
                <wp:simplePos x="0" y="0"/>
                <wp:positionH relativeFrom="margin">
                  <wp:posOffset>-635</wp:posOffset>
                </wp:positionH>
                <wp:positionV relativeFrom="paragraph">
                  <wp:posOffset>220980</wp:posOffset>
                </wp:positionV>
                <wp:extent cx="6332855" cy="7792085"/>
                <wp:effectExtent l="0" t="0" r="10795" b="18415"/>
                <wp:wrapTopAndBottom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7792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C965DB" w14:textId="77777777" w:rsidR="000A52AC" w:rsidRDefault="000A52AC" w:rsidP="000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7F019" id="Zone de texte 8" o:spid="_x0000_s1032" type="#_x0000_t202" style="position:absolute;left:0;text-align:left;margin-left:-.05pt;margin-top:17.4pt;width:498.65pt;height:613.5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" fillcolor="window" strokeweight=".5pt">
                <v:textbox>
                  <w:txbxContent>
                    <w:p w14:paraId="4EC965DB" w14:textId="77777777" w:rsidR="000A52AC" w:rsidRDefault="000A52AC" w:rsidP="000A52AC"/>
                  </w:txbxContent>
                </v:textbox>
                <w10:wrap type="topAndBottom" anchorx="margin"/>
              </v:shape>
            </w:pict>
          </mc:Fallback>
        </mc:AlternateConten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Pour les prestations </w: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annuelles</w: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 </w:t>
      </w:r>
      <w:r w:rsidR="00EB1959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3,</w: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5%</w:t>
      </w:r>
    </w:p>
    <w:p w14:paraId="40271376" w14:textId="77777777" w:rsidR="00831CB1" w:rsidRDefault="00831CB1" w:rsidP="00831CB1">
      <w:pPr>
        <w:pStyle w:val="Standard"/>
        <w:jc w:val="both"/>
        <w:rPr>
          <w:rFonts w:ascii="Arial" w:hAnsi="Arial" w:cs="Arial"/>
        </w:rPr>
      </w:pPr>
    </w:p>
    <w:p w14:paraId="36226D29" w14:textId="77777777" w:rsidR="00AE55A4" w:rsidRDefault="00AE55A4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lastRenderedPageBreak/>
        <w:t xml:space="preserve">Organisation du contrat : 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Cohérence des moyens technique</w:t>
      </w: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s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 xml:space="preserve"> au regard de l</w:t>
      </w:r>
      <w:r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’</w:t>
      </w:r>
      <w:r w:rsidRPr="007167E5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organisation (mode opératoire et protocoles, y compris description des matériels, produits et consommables (fiches techniques et fiches de sécurité à joindre))</w:t>
      </w:r>
    </w:p>
    <w:p w14:paraId="61C288D2" w14:textId="77777777" w:rsidR="00AE55A4" w:rsidRDefault="000A52AC" w:rsidP="000A52AC">
      <w:pPr>
        <w:pStyle w:val="Standard"/>
        <w:ind w:left="720"/>
        <w:jc w:val="both"/>
        <w:rPr>
          <w:rFonts w:hint="eastAsi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85962C" wp14:editId="2ADED813">
                <wp:simplePos x="0" y="0"/>
                <wp:positionH relativeFrom="margin">
                  <wp:posOffset>-635</wp:posOffset>
                </wp:positionH>
                <wp:positionV relativeFrom="paragraph">
                  <wp:posOffset>236855</wp:posOffset>
                </wp:positionV>
                <wp:extent cx="6332855" cy="8126095"/>
                <wp:effectExtent l="0" t="0" r="10795" b="27305"/>
                <wp:wrapTopAndBottom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8126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7A4D8" w14:textId="77777777" w:rsidR="000A52AC" w:rsidRDefault="000A52AC" w:rsidP="000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5962C" id="Zone de texte 9" o:spid="_x0000_s1033" type="#_x0000_t202" style="position:absolute;left:0;text-align:left;margin-left:-.05pt;margin-top:18.65pt;width:498.65pt;height:639.8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" fillcolor="window" strokeweight=".5pt">
                <v:textbox>
                  <w:txbxContent>
                    <w:p w14:paraId="2BB7A4D8" w14:textId="77777777" w:rsidR="000A52AC" w:rsidRDefault="000A52AC" w:rsidP="000A52AC"/>
                  </w:txbxContent>
                </v:textbox>
                <w10:wrap type="topAndBottom" anchorx="margin"/>
              </v:shape>
            </w:pict>
          </mc:Fallback>
        </mc:AlternateConten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Pour les prestations exceptionnelles </w:t>
      </w:r>
      <w:r w:rsidR="00EB1959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3,</w:t>
      </w:r>
      <w:r w:rsidR="00AE55A4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5%</w:t>
      </w:r>
    </w:p>
    <w:bookmarkEnd w:id="4"/>
    <w:p w14:paraId="7F07D2B3" w14:textId="77777777" w:rsidR="004E3763" w:rsidRDefault="004E3763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 w:rsidRPr="004E3763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lastRenderedPageBreak/>
        <w:t>Organisation du contrat :  Suivi du contrat, encadrement des équipes, suivi des demandes, et action corrective mis en place en cas de dysfonctionnement ou de problématique sur le terrain</w:t>
      </w:r>
    </w:p>
    <w:p w14:paraId="6A2B2B3D" w14:textId="77777777" w:rsidR="004E3763" w:rsidRDefault="000A52AC" w:rsidP="00831CB1">
      <w:pPr>
        <w:pStyle w:val="Standard"/>
        <w:ind w:left="720"/>
        <w:jc w:val="both"/>
        <w:rPr>
          <w:rFonts w:hint="eastAsi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40C52" wp14:editId="16298134">
                <wp:simplePos x="0" y="0"/>
                <wp:positionH relativeFrom="margin">
                  <wp:posOffset>-635</wp:posOffset>
                </wp:positionH>
                <wp:positionV relativeFrom="paragraph">
                  <wp:posOffset>227330</wp:posOffset>
                </wp:positionV>
                <wp:extent cx="6332855" cy="8141970"/>
                <wp:effectExtent l="0" t="0" r="10795" b="11430"/>
                <wp:wrapTopAndBottom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8141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33CEB7" w14:textId="77777777" w:rsidR="000A52AC" w:rsidRDefault="000A52AC" w:rsidP="000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40C52" id="Zone de texte 10" o:spid="_x0000_s1034" type="#_x0000_t202" style="position:absolute;left:0;text-align:left;margin-left:-.05pt;margin-top:17.9pt;width:498.65pt;height:641.1pt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" fillcolor="window" strokeweight=".5pt">
                <v:textbox>
                  <w:txbxContent>
                    <w:p w14:paraId="7333CEB7" w14:textId="77777777" w:rsidR="000A52AC" w:rsidRDefault="000A52AC" w:rsidP="000A52AC"/>
                  </w:txbxContent>
                </v:textbox>
                <w10:wrap type="topAndBottom" anchorx="margin"/>
              </v:shape>
            </w:pict>
          </mc:Fallback>
        </mc:AlternateContent>
      </w:r>
      <w:r w:rsidR="004E3763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Toutes</w:t>
      </w:r>
      <w:r w:rsidR="004E3763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 xml:space="preserve"> prestations </w:t>
      </w:r>
      <w:r w:rsidR="004E3763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15</w:t>
      </w:r>
      <w:r w:rsidR="004E3763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%</w:t>
      </w:r>
    </w:p>
    <w:p w14:paraId="1526BA13" w14:textId="77777777" w:rsidR="004E3763" w:rsidRDefault="004E3763" w:rsidP="00831CB1">
      <w:pPr>
        <w:pStyle w:val="Standard"/>
        <w:jc w:val="both"/>
        <w:rPr>
          <w:rFonts w:ascii="Arial" w:hAnsi="Arial" w:cs="Arial"/>
        </w:rPr>
      </w:pPr>
    </w:p>
    <w:p w14:paraId="09BD287F" w14:textId="77777777" w:rsidR="009144C8" w:rsidRDefault="009144C8" w:rsidP="00831CB1">
      <w:pPr>
        <w:suppressAutoHyphens w:val="0"/>
        <w:jc w:val="both"/>
        <w:rPr>
          <w:rFonts w:hint="eastAsia"/>
        </w:rPr>
      </w:pPr>
      <w:r w:rsidRPr="008734BA">
        <w:rPr>
          <w:rFonts w:ascii="Arial" w:hAnsi="Arial" w:cs="Arial"/>
          <w:b/>
          <w:bCs/>
          <w:sz w:val="20"/>
          <w:szCs w:val="20"/>
          <w:u w:val="single"/>
        </w:rPr>
        <w:lastRenderedPageBreak/>
        <w:t>I</w:t>
      </w:r>
      <w:r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8734BA">
        <w:rPr>
          <w:rFonts w:ascii="Arial" w:hAnsi="Arial" w:cs="Arial"/>
          <w:b/>
          <w:bCs/>
          <w:sz w:val="20"/>
          <w:szCs w:val="20"/>
          <w:u w:val="single"/>
        </w:rPr>
        <w:t xml:space="preserve"> – </w:t>
      </w:r>
      <w:r>
        <w:rPr>
          <w:rFonts w:ascii="Arial" w:hAnsi="Arial" w:cs="Arial"/>
          <w:b/>
          <w:bCs/>
          <w:sz w:val="20"/>
          <w:szCs w:val="20"/>
          <w:u w:val="single"/>
        </w:rPr>
        <w:t>CONSIDERATIONS ENVIRONNEMENTALES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(</w:t>
      </w:r>
      <w:r>
        <w:rPr>
          <w:rFonts w:ascii="Arial" w:hAnsi="Arial" w:cs="Arial"/>
          <w:b/>
          <w:bCs/>
          <w:sz w:val="20"/>
          <w:szCs w:val="20"/>
          <w:u w:val="single"/>
        </w:rPr>
        <w:t>1</w:t>
      </w:r>
      <w:r>
        <w:rPr>
          <w:rFonts w:ascii="Arial" w:hAnsi="Arial" w:cs="Arial"/>
          <w:b/>
          <w:bCs/>
          <w:sz w:val="20"/>
          <w:szCs w:val="20"/>
          <w:u w:val="single"/>
        </w:rPr>
        <w:t>0%)</w:t>
      </w:r>
      <w:r w:rsidRPr="00AC4278">
        <w:rPr>
          <w:rFonts w:ascii="Arial" w:hAnsi="Arial" w:cs="Arial"/>
          <w:b/>
          <w:bCs/>
          <w:sz w:val="20"/>
          <w:szCs w:val="20"/>
        </w:rPr>
        <w:t> :</w:t>
      </w:r>
    </w:p>
    <w:p w14:paraId="38C74F74" w14:textId="77777777" w:rsidR="004E3763" w:rsidRDefault="004E3763" w:rsidP="00831CB1">
      <w:pPr>
        <w:pStyle w:val="Standard"/>
        <w:jc w:val="both"/>
        <w:rPr>
          <w:rFonts w:ascii="Arial" w:hAnsi="Arial" w:cs="Arial"/>
        </w:rPr>
      </w:pPr>
    </w:p>
    <w:p w14:paraId="513FDB46" w14:textId="77777777" w:rsidR="000B3AEB" w:rsidRDefault="000B3AEB" w:rsidP="00831CB1">
      <w:pPr>
        <w:pStyle w:val="Standard"/>
        <w:jc w:val="both"/>
        <w:rPr>
          <w:rFonts w:ascii="Arial" w:hAnsi="Arial" w:cs="Arial"/>
        </w:rPr>
      </w:pPr>
    </w:p>
    <w:p w14:paraId="19CBE6DF" w14:textId="77777777" w:rsidR="004E3763" w:rsidRDefault="000A52AC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A81601" wp14:editId="5260F2E3">
                <wp:simplePos x="0" y="0"/>
                <wp:positionH relativeFrom="margin">
                  <wp:posOffset>-635</wp:posOffset>
                </wp:positionH>
                <wp:positionV relativeFrom="paragraph">
                  <wp:posOffset>412750</wp:posOffset>
                </wp:positionV>
                <wp:extent cx="6332855" cy="7780020"/>
                <wp:effectExtent l="0" t="0" r="10795" b="11430"/>
                <wp:wrapTopAndBottom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778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39E0FF" w14:textId="77777777" w:rsidR="000A52AC" w:rsidRDefault="000A52AC" w:rsidP="000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1601" id="Zone de texte 11" o:spid="_x0000_s1035" type="#_x0000_t202" style="position:absolute;left:0;text-align:left;margin-left:-.05pt;margin-top:32.5pt;width:498.65pt;height:612.6pt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" fillcolor="window" strokeweight=".5pt">
                <v:textbox>
                  <w:txbxContent>
                    <w:p w14:paraId="5B39E0FF" w14:textId="77777777" w:rsidR="000A52AC" w:rsidRDefault="000A52AC" w:rsidP="000A52AC"/>
                  </w:txbxContent>
                </v:textbox>
                <w10:wrap type="topAndBottom" anchorx="margin"/>
              </v:shape>
            </w:pict>
          </mc:Fallback>
        </mc:AlternateContent>
      </w:r>
      <w:r w:rsidR="009144C8" w:rsidRPr="009144C8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Politique menée en matière d</w:t>
      </w:r>
      <w:r w:rsidR="009144C8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>’</w:t>
      </w:r>
      <w:r w:rsidR="009144C8" w:rsidRPr="009144C8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environnement et formation du personnel en la</w:t>
      </w:r>
      <w:r w:rsidR="009144C8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 xml:space="preserve"> </w:t>
      </w:r>
      <w:r w:rsidR="009144C8" w:rsidRPr="009144C8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matière dans les prestations de nettoyage</w:t>
      </w:r>
      <w:r w:rsidR="000B3AE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 xml:space="preserve"> </w:t>
      </w:r>
      <w:r w:rsidR="000B3AEB" w:rsidRPr="000B3AEB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– 5%</w:t>
      </w:r>
    </w:p>
    <w:p w14:paraId="3E64B5B4" w14:textId="77777777" w:rsidR="003D6305" w:rsidRDefault="003D6305" w:rsidP="00831CB1">
      <w:pPr>
        <w:pStyle w:val="Standard"/>
        <w:jc w:val="both"/>
        <w:rPr>
          <w:rFonts w:ascii="Arial" w:hAnsi="Arial" w:cs="Arial"/>
        </w:rPr>
      </w:pPr>
    </w:p>
    <w:p w14:paraId="389B992D" w14:textId="77777777" w:rsidR="004E3763" w:rsidRDefault="000A52AC" w:rsidP="00831CB1">
      <w:pPr>
        <w:pStyle w:val="Standard"/>
        <w:numPr>
          <w:ilvl w:val="0"/>
          <w:numId w:val="2"/>
        </w:numPr>
        <w:jc w:val="both"/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838426" wp14:editId="3F717A2D">
                <wp:simplePos x="0" y="0"/>
                <wp:positionH relativeFrom="margin">
                  <wp:posOffset>-635</wp:posOffset>
                </wp:positionH>
                <wp:positionV relativeFrom="paragraph">
                  <wp:posOffset>309245</wp:posOffset>
                </wp:positionV>
                <wp:extent cx="6332855" cy="8471535"/>
                <wp:effectExtent l="0" t="0" r="10795" b="24765"/>
                <wp:wrapTopAndBottom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2855" cy="84715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C59F85" w14:textId="77777777" w:rsidR="000A52AC" w:rsidRDefault="000A52AC" w:rsidP="000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38426" id="Zone de texte 12" o:spid="_x0000_s1036" type="#_x0000_t202" style="position:absolute;left:0;text-align:left;margin-left:-.05pt;margin-top:24.35pt;width:498.65pt;height:667.05pt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" fillcolor="window" strokeweight=".5pt">
                <v:textbox>
                  <w:txbxContent>
                    <w:p w14:paraId="0CC59F85" w14:textId="77777777" w:rsidR="000A52AC" w:rsidRDefault="000A52AC" w:rsidP="000A52AC"/>
                  </w:txbxContent>
                </v:textbox>
                <w10:wrap type="topAndBottom" anchorx="margin"/>
              </v:shape>
            </w:pict>
          </mc:Fallback>
        </mc:AlternateContent>
      </w:r>
      <w:r w:rsidR="000B3AEB" w:rsidRPr="000B3AEB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 xml:space="preserve">Les labels </w:t>
      </w:r>
      <w:r w:rsidR="00F762E1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 xml:space="preserve">écologiques </w:t>
      </w:r>
      <w:r w:rsidR="000B3AEB" w:rsidRPr="000B3AEB">
        <w:rPr>
          <w:rFonts w:ascii="Arial" w:eastAsia="Trebuchet MS" w:hAnsi="Arial" w:cs="Arial" w:hint="eastAsia"/>
          <w:color w:val="FF0000"/>
          <w:kern w:val="0"/>
          <w:sz w:val="20"/>
          <w:szCs w:val="20"/>
          <w:lang w:eastAsia="fr-FR" w:bidi="ar-SA"/>
        </w:rPr>
        <w:t>et certifications pour les produits et les consommables utilisés</w:t>
      </w:r>
      <w:r w:rsidR="000B3AEB">
        <w:rPr>
          <w:rFonts w:ascii="Arial" w:eastAsia="Trebuchet MS" w:hAnsi="Arial" w:cs="Arial"/>
          <w:color w:val="FF0000"/>
          <w:kern w:val="0"/>
          <w:sz w:val="20"/>
          <w:szCs w:val="20"/>
          <w:lang w:eastAsia="fr-FR" w:bidi="ar-SA"/>
        </w:rPr>
        <w:t xml:space="preserve"> </w:t>
      </w:r>
      <w:r w:rsidR="000B3AEB" w:rsidRPr="000B3AEB">
        <w:rPr>
          <w:rFonts w:ascii="Arial" w:eastAsia="Trebuchet MS" w:hAnsi="Arial" w:cs="Arial"/>
          <w:b/>
          <w:color w:val="FF0000"/>
          <w:kern w:val="0"/>
          <w:sz w:val="20"/>
          <w:szCs w:val="20"/>
          <w:lang w:eastAsia="fr-FR" w:bidi="ar-SA"/>
        </w:rPr>
        <w:t>– 5%</w:t>
      </w:r>
    </w:p>
    <w:p w14:paraId="44502492" w14:textId="77777777" w:rsidR="00EA397E" w:rsidRDefault="00EA397E" w:rsidP="00571E16">
      <w:pPr>
        <w:pStyle w:val="Standard"/>
        <w:jc w:val="center"/>
        <w:rPr>
          <w:rFonts w:ascii="Arial" w:hAnsi="Arial" w:cs="Arial"/>
          <w:sz w:val="22"/>
          <w:szCs w:val="22"/>
        </w:rPr>
      </w:pPr>
    </w:p>
    <w:p w14:paraId="5197CAFB" w14:textId="77777777" w:rsidR="00F81732" w:rsidRPr="00F81732" w:rsidRDefault="00F81732" w:rsidP="00571E16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F81732">
        <w:rPr>
          <w:rFonts w:ascii="Arial" w:hAnsi="Arial" w:cs="Arial"/>
          <w:sz w:val="22"/>
          <w:szCs w:val="22"/>
        </w:rPr>
        <w:t xml:space="preserve">Signature de la personne habilitée à engager la société </w:t>
      </w:r>
    </w:p>
    <w:p w14:paraId="4752E623" w14:textId="77777777" w:rsidR="00EA397E" w:rsidRPr="00F81732" w:rsidRDefault="008F5D85" w:rsidP="00571E16">
      <w:pPr>
        <w:pStyle w:val="Standard"/>
        <w:jc w:val="center"/>
        <w:rPr>
          <w:rFonts w:ascii="Arial" w:hAnsi="Arial" w:cs="Arial"/>
        </w:rPr>
      </w:pPr>
      <w:proofErr w:type="gramStart"/>
      <w:r w:rsidRPr="00F81732">
        <w:rPr>
          <w:rFonts w:ascii="Arial" w:hAnsi="Arial" w:cs="Arial"/>
          <w:sz w:val="22"/>
          <w:szCs w:val="22"/>
        </w:rPr>
        <w:t>et</w:t>
      </w:r>
      <w:proofErr w:type="gramEnd"/>
      <w:r w:rsidRPr="00F81732">
        <w:rPr>
          <w:rFonts w:ascii="Arial" w:hAnsi="Arial" w:cs="Arial"/>
          <w:sz w:val="22"/>
          <w:szCs w:val="22"/>
        </w:rPr>
        <w:t xml:space="preserve"> cachet de l’entreprise,</w:t>
      </w:r>
    </w:p>
    <w:sectPr w:rsidR="00EA397E" w:rsidRPr="00F81732" w:rsidSect="00302BA5">
      <w:footerReference w:type="default" r:id="rId9"/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F46F9" w14:textId="77777777" w:rsidR="00000000" w:rsidRDefault="008F5D85">
      <w:pPr>
        <w:rPr>
          <w:rFonts w:hint="eastAsia"/>
        </w:rPr>
      </w:pPr>
      <w:r>
        <w:separator/>
      </w:r>
    </w:p>
  </w:endnote>
  <w:endnote w:type="continuationSeparator" w:id="0">
    <w:p w14:paraId="395661E7" w14:textId="77777777" w:rsidR="00000000" w:rsidRDefault="008F5D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2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526EE" w14:textId="77777777" w:rsidR="0024248A" w:rsidRPr="0024248A" w:rsidRDefault="0024248A" w:rsidP="0024248A">
    <w:pPr>
      <w:pBdr>
        <w:bottom w:val="single" w:sz="2" w:space="1" w:color="auto"/>
      </w:pBdr>
      <w:tabs>
        <w:tab w:val="left" w:pos="7655"/>
      </w:tabs>
      <w:suppressAutoHyphens w:val="0"/>
      <w:autoSpaceDN/>
      <w:jc w:val="center"/>
      <w:textAlignment w:val="auto"/>
      <w:rPr>
        <w:rFonts w:ascii="Arial" w:eastAsia="Calibri" w:hAnsi="Arial" w:cs="Arial"/>
        <w:kern w:val="0"/>
        <w:sz w:val="16"/>
        <w:szCs w:val="16"/>
        <w:lang w:val="fr-BE" w:eastAsia="en-US" w:bidi="ar-SA"/>
      </w:rPr>
    </w:pPr>
    <w:r>
      <w:rPr>
        <w:rFonts w:ascii="Arial" w:eastAsia="Calibri" w:hAnsi="Arial" w:cs="Arial"/>
        <w:kern w:val="0"/>
        <w:sz w:val="16"/>
        <w:szCs w:val="16"/>
        <w:lang w:val="fr-BE" w:eastAsia="en-US" w:bidi="ar-SA"/>
      </w:rPr>
      <w:t>A</w:t>
    </w:r>
    <w:r w:rsidRPr="0024248A">
      <w:rPr>
        <w:rFonts w:ascii="Arial" w:eastAsia="Calibri" w:hAnsi="Arial" w:cs="Arial" w:hint="eastAsia"/>
        <w:kern w:val="0"/>
        <w:sz w:val="16"/>
        <w:szCs w:val="16"/>
        <w:lang w:val="fr-BE" w:eastAsia="en-US" w:bidi="ar-SA"/>
      </w:rPr>
      <w:t>nnexe n</w:t>
    </w:r>
    <w:r>
      <w:rPr>
        <w:rFonts w:ascii="Arial" w:eastAsia="Calibri" w:hAnsi="Arial" w:cs="Arial" w:hint="eastAsia"/>
        <w:kern w:val="0"/>
        <w:sz w:val="16"/>
        <w:szCs w:val="16"/>
        <w:lang w:val="fr-BE" w:eastAsia="en-US" w:bidi="ar-SA"/>
      </w:rPr>
      <w:t>°</w:t>
    </w:r>
    <w:r w:rsidRPr="0024248A">
      <w:rPr>
        <w:rFonts w:ascii="Arial" w:eastAsia="Calibri" w:hAnsi="Arial" w:cs="Arial" w:hint="eastAsia"/>
        <w:kern w:val="0"/>
        <w:sz w:val="16"/>
        <w:szCs w:val="16"/>
        <w:lang w:val="fr-BE" w:eastAsia="en-US" w:bidi="ar-SA"/>
      </w:rPr>
      <w:t>1</w:t>
    </w:r>
    <w:r>
      <w:rPr>
        <w:rFonts w:ascii="Arial" w:eastAsia="Calibri" w:hAnsi="Arial" w:cs="Arial"/>
        <w:kern w:val="0"/>
        <w:sz w:val="16"/>
        <w:szCs w:val="16"/>
        <w:lang w:val="fr-BE" w:eastAsia="en-US" w:bidi="ar-SA"/>
      </w:rPr>
      <w:t xml:space="preserve"> au </w:t>
    </w:r>
    <w:r w:rsidRPr="0024248A">
      <w:rPr>
        <w:rFonts w:ascii="Arial" w:eastAsia="Calibri" w:hAnsi="Arial" w:cs="Arial"/>
        <w:kern w:val="0"/>
        <w:sz w:val="16"/>
        <w:szCs w:val="16"/>
        <w:lang w:val="fr-BE" w:eastAsia="en-US" w:bidi="ar-SA"/>
      </w:rPr>
      <w:t>Règlement de la consultation</w:t>
    </w:r>
    <w:r w:rsidRPr="0024248A">
      <w:rPr>
        <w:rFonts w:ascii="Arial" w:eastAsia="Calibri" w:hAnsi="Arial" w:cs="Arial" w:hint="eastAsia"/>
        <w:kern w:val="0"/>
        <w:sz w:val="16"/>
        <w:szCs w:val="16"/>
        <w:lang w:val="fr-BE" w:eastAsia="en-US" w:bidi="ar-SA"/>
      </w:rPr>
      <w:t xml:space="preserve"> : Cadre de réponses techniques (CRT)</w:t>
    </w:r>
  </w:p>
  <w:p w14:paraId="65434137" w14:textId="77777777" w:rsidR="0024248A" w:rsidRPr="0024248A" w:rsidRDefault="0024248A" w:rsidP="0024248A">
    <w:pPr>
      <w:pBdr>
        <w:bottom w:val="single" w:sz="2" w:space="1" w:color="auto"/>
      </w:pBdr>
      <w:tabs>
        <w:tab w:val="center" w:pos="4153"/>
        <w:tab w:val="left" w:pos="7655"/>
        <w:tab w:val="right" w:pos="8306"/>
      </w:tabs>
      <w:suppressAutoHyphens w:val="0"/>
      <w:autoSpaceDN/>
      <w:jc w:val="center"/>
      <w:textAlignment w:val="auto"/>
      <w:rPr>
        <w:rFonts w:ascii="Arial" w:eastAsia="Calibri" w:hAnsi="Arial" w:cs="Arial"/>
        <w:color w:val="000000"/>
        <w:kern w:val="0"/>
        <w:sz w:val="16"/>
        <w:szCs w:val="16"/>
        <w:lang w:eastAsia="en-US" w:bidi="ar-SA"/>
      </w:rPr>
    </w:pPr>
    <w:r w:rsidRPr="0024248A">
      <w:rPr>
        <w:rFonts w:ascii="Arial" w:eastAsia="Calibri" w:hAnsi="Arial" w:cs="Arial"/>
        <w:kern w:val="0"/>
        <w:sz w:val="16"/>
        <w:szCs w:val="16"/>
        <w:u w:val="single"/>
        <w:lang w:val="fr-BE" w:eastAsia="en-US" w:bidi="ar-SA"/>
      </w:rPr>
      <w:t xml:space="preserve">Marché n° </w:t>
    </w:r>
    <w:r w:rsidRPr="0024248A">
      <w:rPr>
        <w:rFonts w:ascii="Arial" w:eastAsia="Calibri" w:hAnsi="Arial" w:cs="Arial"/>
        <w:color w:val="000000"/>
        <w:kern w:val="0"/>
        <w:sz w:val="16"/>
        <w:szCs w:val="16"/>
        <w:u w:val="single"/>
        <w:lang w:val="fr-BE" w:eastAsia="en-US" w:bidi="ar-SA"/>
      </w:rPr>
      <w:t>2025-031</w:t>
    </w:r>
    <w:r w:rsidRPr="0024248A">
      <w:rPr>
        <w:rFonts w:ascii="Arial" w:eastAsia="Calibri" w:hAnsi="Arial" w:cs="Arial"/>
        <w:color w:val="000000"/>
        <w:kern w:val="0"/>
        <w:sz w:val="16"/>
        <w:szCs w:val="16"/>
        <w:lang w:val="fr-BE" w:eastAsia="en-US" w:bidi="ar-SA"/>
      </w:rPr>
      <w:t xml:space="preserve"> </w:t>
    </w:r>
    <w:r w:rsidRPr="0024248A">
      <w:rPr>
        <w:rFonts w:ascii="Arial" w:eastAsia="Calibri" w:hAnsi="Arial" w:cs="Arial"/>
        <w:kern w:val="0"/>
        <w:sz w:val="16"/>
        <w:szCs w:val="16"/>
        <w:lang w:val="fr-BE" w:eastAsia="en-US" w:bidi="ar-SA"/>
      </w:rPr>
      <w:t xml:space="preserve">: </w:t>
    </w:r>
    <w:bookmarkStart w:id="5" w:name="_Hlk209097267"/>
    <w:r w:rsidRPr="0024248A">
      <w:rPr>
        <w:rFonts w:ascii="Arial" w:eastAsia="Calibri" w:hAnsi="Arial" w:cs="Arial"/>
        <w:color w:val="000000"/>
        <w:kern w:val="0"/>
        <w:sz w:val="16"/>
        <w:szCs w:val="16"/>
        <w:lang w:eastAsia="en-US" w:bidi="ar-SA"/>
      </w:rPr>
      <w:t>Prestations de nettoyage et fournitures de consommables de nettoyage pour l’INSA de Toulouse</w:t>
    </w:r>
    <w:bookmarkEnd w:id="5"/>
  </w:p>
  <w:p w14:paraId="6029C321" w14:textId="77777777" w:rsidR="0024248A" w:rsidRPr="0024248A" w:rsidRDefault="0024248A" w:rsidP="0024248A">
    <w:pPr>
      <w:tabs>
        <w:tab w:val="left" w:pos="7655"/>
      </w:tabs>
      <w:suppressAutoHyphens w:val="0"/>
      <w:autoSpaceDN/>
      <w:jc w:val="center"/>
      <w:textAlignment w:val="auto"/>
      <w:rPr>
        <w:rFonts w:ascii="Arial" w:eastAsia="Calibri" w:hAnsi="Arial" w:cs="Calibri"/>
        <w:kern w:val="0"/>
        <w:sz w:val="18"/>
        <w:szCs w:val="18"/>
        <w:lang w:val="fr-BE" w:eastAsia="en-US" w:bidi="ar-SA"/>
      </w:rPr>
    </w:pPr>
    <w:r w:rsidRPr="0024248A">
      <w:rPr>
        <w:rFonts w:ascii="Arial" w:eastAsia="Calibri" w:hAnsi="Arial" w:cs="Calibri"/>
        <w:kern w:val="0"/>
        <w:sz w:val="18"/>
        <w:szCs w:val="18"/>
        <w:lang w:val="fr-BE" w:eastAsia="en-US" w:bidi="ar-SA"/>
      </w:rPr>
      <w:tab/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fldChar w:fldCharType="begin"/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instrText>PAGE</w:instrText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fldChar w:fldCharType="separate"/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t>1</w:t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fldChar w:fldCharType="end"/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t>/</w:t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fldChar w:fldCharType="begin"/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instrText>NUMPAGES</w:instrText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fldChar w:fldCharType="separate"/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t>11</w:t>
    </w:r>
    <w:r w:rsidRPr="0024248A">
      <w:rPr>
        <w:rFonts w:ascii="Arial" w:eastAsia="Calibri" w:hAnsi="Arial" w:cs="Calibri"/>
        <w:b/>
        <w:bCs/>
        <w:kern w:val="0"/>
        <w:sz w:val="18"/>
        <w:szCs w:val="18"/>
        <w:lang w:val="fr-BE" w:eastAsia="en-US" w:bidi="ar-SA"/>
      </w:rPr>
      <w:fldChar w:fldCharType="end"/>
    </w:r>
  </w:p>
  <w:p w14:paraId="3D2FB543" w14:textId="77777777" w:rsidR="0024248A" w:rsidRDefault="0024248A">
    <w:pPr>
      <w:pStyle w:val="Pieddepag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B7D8A" w14:textId="77777777" w:rsidR="00000000" w:rsidRDefault="008F5D8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7B32E20" w14:textId="77777777" w:rsidR="00000000" w:rsidRDefault="008F5D8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94031"/>
    <w:multiLevelType w:val="multilevel"/>
    <w:tmpl w:val="97D2CDE6"/>
    <w:lvl w:ilvl="0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" w15:restartNumberingAfterBreak="0">
    <w:nsid w:val="4ED63922"/>
    <w:multiLevelType w:val="multilevel"/>
    <w:tmpl w:val="F4C6016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8C73C55"/>
    <w:multiLevelType w:val="multilevel"/>
    <w:tmpl w:val="7912110A"/>
    <w:styleLink w:val="WW8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revisionView w:markup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A397E"/>
    <w:rsid w:val="000339A0"/>
    <w:rsid w:val="000A52AC"/>
    <w:rsid w:val="000B3AEB"/>
    <w:rsid w:val="00105D39"/>
    <w:rsid w:val="002322EE"/>
    <w:rsid w:val="0024248A"/>
    <w:rsid w:val="002D31AA"/>
    <w:rsid w:val="00302BA5"/>
    <w:rsid w:val="00335EDA"/>
    <w:rsid w:val="00376E62"/>
    <w:rsid w:val="003A51B4"/>
    <w:rsid w:val="003D6305"/>
    <w:rsid w:val="003F1380"/>
    <w:rsid w:val="00406812"/>
    <w:rsid w:val="00420399"/>
    <w:rsid w:val="004A1674"/>
    <w:rsid w:val="004B3397"/>
    <w:rsid w:val="004E3763"/>
    <w:rsid w:val="00514639"/>
    <w:rsid w:val="00550A8B"/>
    <w:rsid w:val="00571E16"/>
    <w:rsid w:val="00572BE0"/>
    <w:rsid w:val="005C05A1"/>
    <w:rsid w:val="00614ECB"/>
    <w:rsid w:val="007000B1"/>
    <w:rsid w:val="007167E5"/>
    <w:rsid w:val="00831CB1"/>
    <w:rsid w:val="00861BE1"/>
    <w:rsid w:val="008734BA"/>
    <w:rsid w:val="008B7A65"/>
    <w:rsid w:val="008F5D85"/>
    <w:rsid w:val="009144C8"/>
    <w:rsid w:val="00961E41"/>
    <w:rsid w:val="00975A09"/>
    <w:rsid w:val="00A20707"/>
    <w:rsid w:val="00AC4278"/>
    <w:rsid w:val="00AE55A4"/>
    <w:rsid w:val="00AF6AD6"/>
    <w:rsid w:val="00B94F27"/>
    <w:rsid w:val="00BC11C6"/>
    <w:rsid w:val="00CD4978"/>
    <w:rsid w:val="00DE5F8B"/>
    <w:rsid w:val="00DF476E"/>
    <w:rsid w:val="00E003AD"/>
    <w:rsid w:val="00EA397E"/>
    <w:rsid w:val="00EB1959"/>
    <w:rsid w:val="00F01394"/>
    <w:rsid w:val="00F762E1"/>
    <w:rsid w:val="00F81732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80BD6"/>
  <w15:docId w15:val="{2FD95318-D6BC-42D8-8A3D-940E8B69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Heading"/>
    <w:next w:val="Textbody"/>
    <w:uiPriority w:val="9"/>
    <w:qFormat/>
    <w:pPr>
      <w:outlineLvl w:val="0"/>
    </w:pPr>
    <w:rPr>
      <w:rFonts w:ascii="Times New Roman" w:eastAsia="Times New Roman" w:hAnsi="Times New Roman" w:cs="Times New Roman"/>
      <w:b/>
      <w:bCs/>
      <w:sz w:val="24"/>
      <w:szCs w:val="36"/>
    </w:rPr>
  </w:style>
  <w:style w:type="paragraph" w:styleId="Titre2">
    <w:name w:val="heading 2"/>
    <w:basedOn w:val="Heading"/>
    <w:next w:val="Textbody"/>
    <w:uiPriority w:val="9"/>
    <w:semiHidden/>
    <w:unhideWhenUsed/>
    <w:qFormat/>
    <w:pPr>
      <w:spacing w:before="200"/>
      <w:ind w:left="794"/>
      <w:outlineLvl w:val="1"/>
    </w:pPr>
    <w:rPr>
      <w:rFonts w:ascii="Times New Roman" w:eastAsia="Times New Roman" w:hAnsi="Times New Roman" w:cs="Times New Roman"/>
      <w:bCs/>
      <w:sz w:val="24"/>
      <w:szCs w:val="32"/>
    </w:rPr>
  </w:style>
  <w:style w:type="paragraph" w:styleId="Titre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Times New Roman" w:eastAsia="Times New Roman" w:hAnsi="Times New Roman" w:cs="Times New Roman"/>
      <w:bCs/>
      <w:i/>
      <w:sz w:val="24"/>
    </w:rPr>
  </w:style>
  <w:style w:type="paragraph" w:styleId="Titre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b/>
      <w:bCs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Tahoma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Contents3">
    <w:name w:val="Contents 3"/>
    <w:basedOn w:val="Index"/>
    <w:pPr>
      <w:tabs>
        <w:tab w:val="right" w:leader="dot" w:pos="9072"/>
      </w:tabs>
      <w:ind w:left="566"/>
    </w:pPr>
  </w:style>
  <w:style w:type="paragraph" w:customStyle="1" w:styleId="Contents2">
    <w:name w:val="Contents 2"/>
    <w:basedOn w:val="Index"/>
    <w:pPr>
      <w:tabs>
        <w:tab w:val="right" w:leader="dot" w:pos="9072"/>
      </w:tabs>
      <w:ind w:left="283"/>
    </w:pPr>
  </w:style>
  <w:style w:type="paragraph" w:customStyle="1" w:styleId="Contents1">
    <w:name w:val="Contents 1"/>
    <w:basedOn w:val="Index"/>
    <w:pPr>
      <w:tabs>
        <w:tab w:val="right" w:leader="dot" w:pos="9072"/>
      </w:tabs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ramecontents">
    <w:name w:val="Frame contents"/>
    <w:basedOn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dexLink">
    <w:name w:val="Index Link"/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WW8NumSt2z0">
    <w:name w:val="WW8NumSt2z0"/>
    <w:rPr>
      <w:rFonts w:ascii="Symbol" w:eastAsia="Symbol" w:hAnsi="Symbol" w:cs="Symbol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customStyle="1" w:styleId="Default">
    <w:name w:val="Default"/>
    <w:pPr>
      <w:autoSpaceDE w:val="0"/>
      <w:textAlignment w:val="auto"/>
    </w:pPr>
    <w:rPr>
      <w:rFonts w:ascii="Trebuchet MS" w:eastAsia="Times New Roman" w:hAnsi="Trebuchet MS" w:cs="Trebuchet MS"/>
      <w:color w:val="000000"/>
      <w:kern w:val="0"/>
      <w:lang w:eastAsia="fr-FR" w:bidi="ar-SA"/>
    </w:rPr>
  </w:style>
  <w:style w:type="paragraph" w:styleId="Paragraphedeliste">
    <w:name w:val="List Paragraph"/>
    <w:basedOn w:val="Normal"/>
    <w:pPr>
      <w:suppressAutoHyphens w:val="0"/>
      <w:ind w:left="708"/>
      <w:textAlignment w:val="auto"/>
    </w:pPr>
    <w:rPr>
      <w:rFonts w:ascii="Arial" w:eastAsia="Times New Roman" w:hAnsi="Arial" w:cs="Arial"/>
      <w:kern w:val="0"/>
      <w:sz w:val="22"/>
      <w:szCs w:val="22"/>
      <w:lang w:eastAsia="fr-FR" w:bidi="ar-SA"/>
    </w:rPr>
  </w:style>
  <w:style w:type="paragraph" w:customStyle="1" w:styleId="RedTitre1">
    <w:name w:val="RedTitre1"/>
    <w:basedOn w:val="Normal"/>
    <w:pPr>
      <w:widowControl w:val="0"/>
      <w:suppressAutoHyphens w:val="0"/>
      <w:autoSpaceDE w:val="0"/>
      <w:jc w:val="center"/>
      <w:textAlignment w:val="auto"/>
    </w:pPr>
    <w:rPr>
      <w:rFonts w:ascii="Arial" w:eastAsia="Times New Roman" w:hAnsi="Arial" w:cs="Arial"/>
      <w:b/>
      <w:bCs/>
      <w:kern w:val="0"/>
      <w:sz w:val="22"/>
      <w:szCs w:val="22"/>
      <w:lang w:eastAsia="fr-FR" w:bidi="ar-SA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suppressAutoHyphens w:val="0"/>
      <w:ind w:firstLine="284"/>
      <w:jc w:val="both"/>
      <w:textAlignment w:val="auto"/>
    </w:pPr>
    <w:rPr>
      <w:rFonts w:ascii="Times New Roman" w:eastAsia="Times New Roman" w:hAnsi="Times New Roman" w:cs="Times New Roman"/>
      <w:kern w:val="0"/>
      <w:sz w:val="22"/>
      <w:szCs w:val="20"/>
      <w:lang w:eastAsia="fr-FR" w:bidi="ar-SA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rPr>
      <w:sz w:val="20"/>
      <w:szCs w:val="18"/>
    </w:rPr>
  </w:style>
  <w:style w:type="character" w:customStyle="1" w:styleId="CommentaireCar">
    <w:name w:val="Commentaire Car"/>
    <w:basedOn w:val="Policepardfaut"/>
    <w:rPr>
      <w:sz w:val="20"/>
      <w:szCs w:val="18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18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numbering" w:customStyle="1" w:styleId="WW8Num1">
    <w:name w:val="WW8Num1"/>
    <w:basedOn w:val="Aucunelist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9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8C1F6-8416-43F5-A61B-9DE1750F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606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Theophile Lounnas;Coline Kessler</dc:creator>
  <cp:lastModifiedBy>Theophile Lounnas</cp:lastModifiedBy>
  <cp:revision>22</cp:revision>
  <cp:lastPrinted>2025-10-01T09:35:00Z</cp:lastPrinted>
  <dcterms:created xsi:type="dcterms:W3CDTF">2025-10-01T09:11:00Z</dcterms:created>
  <dcterms:modified xsi:type="dcterms:W3CDTF">2025-10-01T09:36:00Z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